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8F261" w14:textId="1FB0443F" w:rsidR="000B3A21" w:rsidRPr="00F86E91" w:rsidRDefault="0011031E" w:rsidP="00BD493B">
      <w:pPr>
        <w:pStyle w:val="ANNEXZ"/>
        <w:numPr>
          <w:ilvl w:val="0"/>
          <w:numId w:val="0"/>
        </w:numPr>
        <w:rPr>
          <w:color w:val="000000"/>
        </w:rPr>
      </w:pPr>
      <w:r>
        <w:t>Annexe</w:t>
      </w:r>
      <w:r w:rsidR="00091A5E">
        <w:t> </w:t>
      </w:r>
      <w:r>
        <w:t>ZA</w:t>
      </w:r>
      <w:r>
        <w:br/>
        <w:t>(informative)</w:t>
      </w:r>
      <w:r>
        <w:br/>
      </w:r>
      <w:r>
        <w:br/>
      </w:r>
      <w:bookmarkStart w:id="0" w:name="_Toc433278640"/>
      <w:bookmarkEnd w:id="0"/>
      <w:r>
        <w:t xml:space="preserve">Relation entre la présente Norme européenne et les exigences essentielles concernées du règlement (UE) 2019/1009 établissant les règles relatives à la mise à disposition sur le marché des fertilisants UE  </w:t>
      </w:r>
    </w:p>
    <w:p w14:paraId="42A6D2EB" w14:textId="58B0E770" w:rsidR="00F86E91" w:rsidRPr="00712839" w:rsidRDefault="00F86E91" w:rsidP="00F86E91">
      <w:pPr>
        <w:autoSpaceDE w:val="0"/>
        <w:autoSpaceDN w:val="0"/>
        <w:adjustRightInd w:val="0"/>
      </w:pPr>
      <w:r>
        <w:t>La présente Norme européenne a été élaborée en réponse à la demande de normalisation M/564 annexée à la Décision d’exécution de la Commission C(2020)612 en ce qui concerne les fertilisants UE afin d'offrir un moyen volontaire de se conformer aux exigences essentielles de sécurité du règlement</w:t>
      </w:r>
      <w:r w:rsidR="00091A5E">
        <w:t> </w:t>
      </w:r>
      <w:r>
        <w:t>(UE) 2019/1009 établissant les règles relatives à la mise à disposition sur le marché des fertilisants UE.</w:t>
      </w:r>
    </w:p>
    <w:p w14:paraId="14F66122" w14:textId="7B84748A" w:rsidR="00F86E91" w:rsidRDefault="00F86E91" w:rsidP="00091A5E">
      <w:pPr>
        <w:rPr>
          <w:b/>
        </w:rPr>
      </w:pPr>
      <w:r>
        <w:t>Une fois la présente norme citée au Journal officiel de l’Union européenne (JOUE) au titre du règlement</w:t>
      </w:r>
      <w:r w:rsidR="00091A5E">
        <w:rPr>
          <w:b/>
        </w:rPr>
        <w:t> </w:t>
      </w:r>
      <w:r>
        <w:t>(UE) 2019/1009, la conformité aux articles normatifs de cette norme indiqués dans le Tableau ZA.1 confère, dans les limites du domaine d’application de la norme, présomption de conformité aux exigences essentielles correspondantes du règlement (UE) 2019/1009 et de la réglementation AELE associée.</w:t>
      </w:r>
    </w:p>
    <w:p w14:paraId="3965598D" w14:textId="71A9227B" w:rsidR="00F86E91" w:rsidRPr="002F4FB6" w:rsidRDefault="000B3A21" w:rsidP="00D905B8">
      <w:pPr>
        <w:pStyle w:val="Tabletitle"/>
      </w:pPr>
      <w:r>
        <w:t>Tableau Z</w:t>
      </w:r>
      <w:r w:rsidR="00091A5E">
        <w:t>A</w:t>
      </w:r>
      <w:r>
        <w:t>.</w:t>
      </w:r>
      <w:fldSimple w:instr=" SEQ seq_annex_table \R 1 \* MERGEFORMAT ">
        <w:r w:rsidR="00091A5E">
          <w:rPr>
            <w:noProof/>
          </w:rPr>
          <w:t>1</w:t>
        </w:r>
      </w:fldSimple>
      <w:r>
        <w:t> — Correspondance entre la présente Norme européenne et le règlement</w:t>
      </w:r>
      <w:r w:rsidR="00091A5E">
        <w:t> </w:t>
      </w:r>
      <w:r>
        <w:t>(UE) 2019/1009</w:t>
      </w:r>
    </w:p>
    <w:p w14:paraId="4BD9FB35" w14:textId="176C8635" w:rsidR="000B3A21" w:rsidRDefault="000B3A21" w:rsidP="000B3A21">
      <w:pPr>
        <w:pStyle w:val="Tabletitl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97"/>
        <w:gridCol w:w="3297"/>
        <w:gridCol w:w="3298"/>
      </w:tblGrid>
      <w:tr w:rsidR="00F86E91" w:rsidRPr="00CB1F12" w14:paraId="31D8372D" w14:textId="77777777" w:rsidTr="00160DD5">
        <w:tc>
          <w:tcPr>
            <w:tcW w:w="3297" w:type="dxa"/>
          </w:tcPr>
          <w:p w14:paraId="0486F78D" w14:textId="17B1B75B" w:rsidR="00F86E91" w:rsidRPr="00CB1F12" w:rsidRDefault="00F86E91" w:rsidP="00F86E91">
            <w:pPr>
              <w:autoSpaceDE w:val="0"/>
              <w:autoSpaceDN w:val="0"/>
              <w:adjustRightInd w:val="0"/>
              <w:jc w:val="center"/>
              <w:rPr>
                <w:b/>
                <w:color w:val="FF0000"/>
                <w:szCs w:val="22"/>
              </w:rPr>
            </w:pPr>
            <w:r>
              <w:rPr>
                <w:b/>
              </w:rPr>
              <w:t>Exigences du règlement (UE) 2019/1009</w:t>
            </w:r>
          </w:p>
        </w:tc>
        <w:tc>
          <w:tcPr>
            <w:tcW w:w="3297" w:type="dxa"/>
          </w:tcPr>
          <w:p w14:paraId="48D380CA" w14:textId="77777777" w:rsidR="00F86E91" w:rsidRPr="00CB1F12" w:rsidRDefault="00F86E91" w:rsidP="00F86E91">
            <w:pPr>
              <w:autoSpaceDE w:val="0"/>
              <w:autoSpaceDN w:val="0"/>
              <w:adjustRightInd w:val="0"/>
              <w:jc w:val="center"/>
              <w:rPr>
                <w:b/>
                <w:szCs w:val="22"/>
              </w:rPr>
            </w:pPr>
            <w:r>
              <w:rPr>
                <w:b/>
              </w:rPr>
              <w:t>Articles/paragraphes de la présente Norme européenne</w:t>
            </w:r>
          </w:p>
        </w:tc>
        <w:tc>
          <w:tcPr>
            <w:tcW w:w="3298" w:type="dxa"/>
          </w:tcPr>
          <w:p w14:paraId="7500916F" w14:textId="77777777" w:rsidR="00F86E91" w:rsidRPr="00CB1F12" w:rsidRDefault="00F86E91" w:rsidP="00F86E91">
            <w:pPr>
              <w:autoSpaceDE w:val="0"/>
              <w:autoSpaceDN w:val="0"/>
              <w:adjustRightInd w:val="0"/>
              <w:jc w:val="center"/>
              <w:rPr>
                <w:b/>
                <w:szCs w:val="22"/>
              </w:rPr>
            </w:pPr>
            <w:r>
              <w:rPr>
                <w:b/>
              </w:rPr>
              <w:t>Remarques/Notes</w:t>
            </w:r>
          </w:p>
        </w:tc>
      </w:tr>
      <w:tr w:rsidR="000B3A21" w:rsidRPr="00362137" w14:paraId="52B3C265" w14:textId="77777777" w:rsidTr="00160DD5">
        <w:tc>
          <w:tcPr>
            <w:tcW w:w="3297" w:type="dxa"/>
          </w:tcPr>
          <w:p w14:paraId="4EC989E5" w14:textId="77777777" w:rsidR="000B3A21" w:rsidRPr="00EB4FA3" w:rsidRDefault="000B3A21" w:rsidP="00160DD5">
            <w:pPr>
              <w:pStyle w:val="Tabletext10"/>
              <w:spacing w:before="0" w:after="0" w:line="240" w:lineRule="auto"/>
              <w:jc w:val="left"/>
              <w:rPr>
                <w:rFonts w:eastAsia="Cambria"/>
                <w:color w:val="FF0000"/>
              </w:rPr>
            </w:pPr>
          </w:p>
        </w:tc>
        <w:tc>
          <w:tcPr>
            <w:tcW w:w="3297" w:type="dxa"/>
          </w:tcPr>
          <w:p w14:paraId="24BBFA26" w14:textId="77777777" w:rsidR="000B3A21" w:rsidRPr="00EB4FA3" w:rsidRDefault="000B3A21" w:rsidP="00160DD5">
            <w:pPr>
              <w:pStyle w:val="Tabletext10"/>
              <w:spacing w:before="0" w:after="0" w:line="240" w:lineRule="auto"/>
              <w:jc w:val="left"/>
              <w:rPr>
                <w:rFonts w:eastAsia="Cambria"/>
                <w:color w:val="FF0000"/>
              </w:rPr>
            </w:pPr>
          </w:p>
        </w:tc>
        <w:tc>
          <w:tcPr>
            <w:tcW w:w="3298" w:type="dxa"/>
          </w:tcPr>
          <w:p w14:paraId="5A78431E" w14:textId="77777777" w:rsidR="000B3A21" w:rsidRPr="00EB4FA3" w:rsidRDefault="000B3A21" w:rsidP="00160DD5">
            <w:pPr>
              <w:pStyle w:val="Tabletext10"/>
              <w:spacing w:before="0" w:after="0" w:line="240" w:lineRule="auto"/>
              <w:jc w:val="left"/>
              <w:rPr>
                <w:rFonts w:eastAsia="Cambria"/>
                <w:color w:val="FF0000"/>
              </w:rPr>
            </w:pPr>
          </w:p>
        </w:tc>
      </w:tr>
    </w:tbl>
    <w:p w14:paraId="55357721" w14:textId="77777777" w:rsidR="000B3A21" w:rsidRDefault="000B3A21" w:rsidP="000B3A21"/>
    <w:p w14:paraId="7F28100A" w14:textId="77777777" w:rsidR="000B3A21" w:rsidRPr="00257E02" w:rsidRDefault="000B3A21" w:rsidP="000B3A21">
      <w:pPr>
        <w:rPr>
          <w:color w:val="FF0000"/>
        </w:rPr>
      </w:pPr>
      <w:r>
        <w:rPr>
          <w:color w:val="FF0000"/>
        </w:rPr>
        <w:t xml:space="preserve">[NOTE à l'intention du rédacteur, à supprimer avant publication: </w:t>
      </w:r>
    </w:p>
    <w:p w14:paraId="3EFC54C8" w14:textId="77777777" w:rsidR="000B3A21" w:rsidRPr="00257E02" w:rsidRDefault="000B3A21" w:rsidP="000B3A21">
      <w:pPr>
        <w:rPr>
          <w:color w:val="FF0000"/>
        </w:rPr>
      </w:pPr>
      <w:r>
        <w:rPr>
          <w:color w:val="FF0000"/>
        </w:rPr>
        <w:t>Que la correspondance soit établie, ou puisse être établie, de façon détaillée ou non, le tableau ci-dessus peut être utilisé dans tous les cas:</w:t>
      </w:r>
    </w:p>
    <w:p w14:paraId="714D4DF3" w14:textId="77777777" w:rsidR="000B3A21" w:rsidRPr="005E60D2" w:rsidRDefault="000B3A21" w:rsidP="000B3A21">
      <w:pPr>
        <w:pStyle w:val="ListParagraph"/>
        <w:numPr>
          <w:ilvl w:val="0"/>
          <w:numId w:val="49"/>
        </w:numPr>
        <w:rPr>
          <w:color w:val="FF0000"/>
        </w:rPr>
      </w:pPr>
      <w:r>
        <w:rPr>
          <w:color w:val="FF0000"/>
        </w:rPr>
        <w:t>pour déclarer la correspondance sous la forme d'une mention générale: "toutes les exigences sont traitées" si "tous les articles" (ou les articles indiqués) sont appliqués (dans ce cas, le tableau ne contiendra qu'une ligne);</w:t>
      </w:r>
    </w:p>
    <w:p w14:paraId="3DB4668D" w14:textId="77777777" w:rsidR="000B3A21" w:rsidRPr="005E60D2" w:rsidRDefault="000B3A21" w:rsidP="000B3A21">
      <w:pPr>
        <w:pStyle w:val="ListParagraph"/>
        <w:numPr>
          <w:ilvl w:val="0"/>
          <w:numId w:val="49"/>
        </w:numPr>
        <w:rPr>
          <w:color w:val="FF0000"/>
        </w:rPr>
      </w:pPr>
      <w:r>
        <w:rPr>
          <w:color w:val="FF0000"/>
        </w:rPr>
        <w:t>pour déclarer d'une façon plus détaillée la correspondance (dans ce cas, le tableau contiendra autant de lignes que nécessaire).]</w:t>
      </w:r>
    </w:p>
    <w:p w14:paraId="4CCF120D" w14:textId="77777777" w:rsidR="000B3A21" w:rsidRDefault="000B3A21" w:rsidP="000B3A21">
      <w:r>
        <w:rPr>
          <w:b/>
        </w:rPr>
        <w:t xml:space="preserve">AVERTISSEMENT 1 — </w:t>
      </w:r>
      <w:r>
        <w:t>La présomption de conformité demeure valable tant que la référence de la présente Norme européenne figure dans la liste publiée au Journal officiel de l'Union européenne. Il est recommandé aux utilisateurs de la présente norme de consulter régulièrement la dernière liste publiée au Journal officiel de l'Union européenne.</w:t>
      </w:r>
    </w:p>
    <w:p w14:paraId="3EF46CF7" w14:textId="22B3FB81" w:rsidR="006B16C1" w:rsidRPr="000B3A21" w:rsidRDefault="000B3A21" w:rsidP="006B16C1">
      <w:r>
        <w:rPr>
          <w:b/>
        </w:rPr>
        <w:t xml:space="preserve">AVERTISSEMENT 2 — </w:t>
      </w:r>
      <w:r>
        <w:t>D'autres dispositions de la législation de l'Union européenne peuvent être applicables aux produits relevant du domaine d'application de la présente norme.</w:t>
      </w:r>
    </w:p>
    <w:sectPr w:rsidR="006B16C1" w:rsidRPr="000B3A21" w:rsidSect="00B53D5B">
      <w:headerReference w:type="even" r:id="rId11"/>
      <w:headerReference w:type="default" r:id="rId12"/>
      <w:footerReference w:type="even" r:id="rId13"/>
      <w:footerReference w:type="default" r:id="rId14"/>
      <w:pgSz w:w="11906" w:h="16838"/>
      <w:pgMar w:top="1644" w:right="737" w:bottom="1417" w:left="850" w:header="709" w:footer="284"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6DC73" w14:textId="77777777" w:rsidR="007B2BFD" w:rsidRDefault="007B2BFD">
      <w:r>
        <w:separator/>
      </w:r>
    </w:p>
  </w:endnote>
  <w:endnote w:type="continuationSeparator" w:id="0">
    <w:p w14:paraId="763A5676" w14:textId="77777777" w:rsidR="007B2BFD" w:rsidRDefault="007B2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7ADA8" w14:textId="77777777" w:rsidR="00B53D5B" w:rsidRPr="00B53D5B" w:rsidRDefault="00B53D5B" w:rsidP="00B53D5B">
    <w:pPr>
      <w:pStyle w:val="Footer"/>
      <w:spacing w:before="283" w:after="283"/>
      <w:rPr>
        <w:b/>
        <w:sz w:val="23"/>
      </w:rPr>
    </w:pPr>
    <w:r w:rsidRPr="00B53D5B">
      <w:rPr>
        <w:b/>
        <w:sz w:val="23"/>
      </w:rPr>
      <w:fldChar w:fldCharType="begin"/>
    </w:r>
    <w:r w:rsidRPr="00B53D5B">
      <w:rPr>
        <w:b/>
        <w:sz w:val="23"/>
      </w:rPr>
      <w:instrText xml:space="preserve"> PAGE  \* MERGEFORMAT </w:instrText>
    </w:r>
    <w:r w:rsidRPr="00B53D5B">
      <w:rPr>
        <w:b/>
        <w:sz w:val="23"/>
      </w:rPr>
      <w:fldChar w:fldCharType="separate"/>
    </w:r>
    <w:r w:rsidR="00E5735F">
      <w:rPr>
        <w:b/>
        <w:sz w:val="23"/>
      </w:rPr>
      <w:t>2</w:t>
    </w:r>
    <w:r w:rsidRPr="00B53D5B">
      <w:rPr>
        <w:b/>
        <w:sz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0A349" w14:textId="55047ACF" w:rsidR="00B53D5B" w:rsidRPr="00B53D5B" w:rsidRDefault="00B53D5B" w:rsidP="00B53D5B">
    <w:pPr>
      <w:pStyle w:val="Footer"/>
      <w:spacing w:before="283" w:after="283"/>
      <w:jc w:val="right"/>
      <w:rPr>
        <w:b/>
        <w:sz w:val="23"/>
      </w:rPr>
    </w:pPr>
    <w:r w:rsidRPr="00B53D5B">
      <w:rPr>
        <w:b/>
        <w:sz w:val="23"/>
      </w:rPr>
      <w:fldChar w:fldCharType="begin"/>
    </w:r>
    <w:r w:rsidRPr="00B53D5B">
      <w:rPr>
        <w:b/>
        <w:sz w:val="23"/>
      </w:rPr>
      <w:instrText xml:space="preserve"> PAGE  \* MERGEFORMAT </w:instrText>
    </w:r>
    <w:r w:rsidRPr="00B53D5B">
      <w:rPr>
        <w:b/>
        <w:sz w:val="23"/>
      </w:rPr>
      <w:fldChar w:fldCharType="separate"/>
    </w:r>
    <w:r w:rsidR="00CA1AAB">
      <w:rPr>
        <w:b/>
        <w:sz w:val="23"/>
      </w:rPr>
      <w:t>1</w:t>
    </w:r>
    <w:r w:rsidRPr="00B53D5B">
      <w:rPr>
        <w:b/>
        <w:sz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76F85" w14:textId="77777777" w:rsidR="007B2BFD" w:rsidRDefault="007B2BFD">
      <w:r>
        <w:separator/>
      </w:r>
    </w:p>
  </w:footnote>
  <w:footnote w:type="continuationSeparator" w:id="0">
    <w:p w14:paraId="576CB808" w14:textId="77777777" w:rsidR="007B2BFD" w:rsidRDefault="007B2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9EB4A" w14:textId="57BEFC77" w:rsidR="00B53D5B" w:rsidRPr="00B53D5B" w:rsidRDefault="00B53D5B" w:rsidP="00B53D5B">
    <w:pPr>
      <w:pStyle w:val="Header"/>
      <w:spacing w:after="680"/>
      <w:jc w:val="left"/>
    </w:pPr>
    <w:fldSimple w:instr=" REF LibEnteteCEN ">
      <w:r w:rsidR="00091A5E">
        <w:rPr>
          <w:b w:val="0"/>
          <w:bCs/>
        </w:rPr>
        <w:t>Erreur ! Source du renvoi introuvable.</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493CE" w14:textId="6609014E" w:rsidR="00B53D5B" w:rsidRPr="00B53D5B" w:rsidRDefault="00B53D5B" w:rsidP="00B53D5B">
    <w:pPr>
      <w:pStyle w:val="Header"/>
      <w:spacing w:after="680"/>
      <w:jc w:val="right"/>
    </w:pPr>
    <w:fldSimple w:instr=" REF LibEnteteCEN ">
      <w:r w:rsidR="00091A5E">
        <w:rPr>
          <w:b w:val="0"/>
          <w:bCs/>
        </w:rPr>
        <w:t>Erreur ! Source du renvoi introuvable.</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2C549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A49A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2025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784DC9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1A574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3C76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BE3B8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EAAE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62D3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6419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F252BD"/>
    <w:multiLevelType w:val="singleLevel"/>
    <w:tmpl w:val="BA76B1B4"/>
    <w:lvl w:ilvl="0">
      <w:start w:val="1"/>
      <w:numFmt w:val="decimal"/>
      <w:pStyle w:val="Biblioentry"/>
      <w:lvlText w:val="[%1]"/>
      <w:lvlJc w:val="left"/>
      <w:pPr>
        <w:ind w:left="663" w:hanging="663"/>
      </w:pPr>
      <w:rPr>
        <w:rFonts w:hint="default"/>
      </w:rPr>
    </w:lvl>
  </w:abstractNum>
  <w:abstractNum w:abstractNumId="11" w15:restartNumberingAfterBreak="0">
    <w:nsid w:val="08A55008"/>
    <w:multiLevelType w:val="multilevel"/>
    <w:tmpl w:val="DD06F18A"/>
    <w:lvl w:ilvl="0">
      <w:start w:val="1"/>
      <w:numFmt w:val="upperLetter"/>
      <w:pStyle w:val="ANNEX"/>
      <w:suff w:val="nothing"/>
      <w:lvlText w:val="Annex %1"/>
      <w:lvlJc w:val="left"/>
      <w:pPr>
        <w:ind w:left="499" w:hanging="499"/>
      </w:pPr>
      <w:rPr>
        <w:rFonts w:ascii="Cambria" w:hAnsi="Cambria" w:hint="default"/>
        <w:b/>
        <w:i w:val="0"/>
        <w:sz w:val="30"/>
      </w:rPr>
    </w:lvl>
    <w:lvl w:ilvl="1">
      <w:start w:val="1"/>
      <w:numFmt w:val="decimal"/>
      <w:pStyle w:val="a2"/>
      <w:lvlText w:val="%1.%2"/>
      <w:lvlJc w:val="left"/>
      <w:pPr>
        <w:ind w:left="499" w:hanging="499"/>
      </w:pPr>
      <w:rPr>
        <w:rFonts w:hint="default"/>
        <w:b/>
        <w:i w:val="0"/>
      </w:rPr>
    </w:lvl>
    <w:lvl w:ilvl="2">
      <w:start w:val="1"/>
      <w:numFmt w:val="decimal"/>
      <w:pStyle w:val="a3"/>
      <w:lvlText w:val="%1.%2.%3"/>
      <w:lvlJc w:val="left"/>
      <w:pPr>
        <w:ind w:left="641" w:hanging="641"/>
      </w:pPr>
      <w:rPr>
        <w:rFonts w:hint="default"/>
        <w:b/>
        <w:i w:val="0"/>
      </w:rPr>
    </w:lvl>
    <w:lvl w:ilvl="3">
      <w:start w:val="1"/>
      <w:numFmt w:val="decimal"/>
      <w:pStyle w:val="a4"/>
      <w:lvlText w:val="%1.%2.%3.%4"/>
      <w:lvlJc w:val="left"/>
      <w:pPr>
        <w:ind w:left="879" w:hanging="879"/>
      </w:pPr>
      <w:rPr>
        <w:rFonts w:hint="default"/>
        <w:b/>
        <w:i w:val="0"/>
      </w:rPr>
    </w:lvl>
    <w:lvl w:ilvl="4">
      <w:start w:val="1"/>
      <w:numFmt w:val="decimal"/>
      <w:pStyle w:val="a5"/>
      <w:lvlText w:val="%1.%2.%3.%4.%5"/>
      <w:lvlJc w:val="left"/>
      <w:pPr>
        <w:ind w:left="1140" w:hanging="1140"/>
      </w:pPr>
      <w:rPr>
        <w:rFonts w:hint="default"/>
        <w:b/>
        <w:i w:val="0"/>
      </w:rPr>
    </w:lvl>
    <w:lvl w:ilvl="5">
      <w:start w:val="1"/>
      <w:numFmt w:val="decimal"/>
      <w:pStyle w:val="a6"/>
      <w:lvlText w:val="%1.%2.%3.%4.%5.%6"/>
      <w:lvlJc w:val="left"/>
      <w:pPr>
        <w:ind w:left="1361" w:hanging="1361"/>
      </w:pPr>
      <w:rPr>
        <w:rFonts w:hint="default"/>
        <w:b/>
        <w:i w:val="0"/>
      </w:rPr>
    </w:lvl>
    <w:lvl w:ilvl="6">
      <w:start w:val="1"/>
      <w:numFmt w:val="lowerRoman"/>
      <w:lvlText w:val="(%7)"/>
      <w:lvlJc w:val="left"/>
      <w:pPr>
        <w:ind w:left="1531" w:hanging="1531"/>
      </w:pPr>
      <w:rPr>
        <w:rFonts w:hint="default"/>
      </w:rPr>
    </w:lvl>
    <w:lvl w:ilvl="7">
      <w:start w:val="1"/>
      <w:numFmt w:val="lowerLetter"/>
      <w:lvlText w:val="(%8)"/>
      <w:lvlJc w:val="left"/>
      <w:pPr>
        <w:ind w:left="1644" w:hanging="1644"/>
      </w:pPr>
      <w:rPr>
        <w:rFonts w:hint="default"/>
      </w:rPr>
    </w:lvl>
    <w:lvl w:ilvl="8">
      <w:start w:val="1"/>
      <w:numFmt w:val="lowerRoman"/>
      <w:lvlText w:val="(%9)"/>
      <w:lvlJc w:val="left"/>
      <w:pPr>
        <w:ind w:left="1758" w:hanging="1758"/>
      </w:pPr>
      <w:rPr>
        <w:rFonts w:hint="default"/>
      </w:rPr>
    </w:lvl>
  </w:abstractNum>
  <w:abstractNum w:abstractNumId="12" w15:restartNumberingAfterBreak="0">
    <w:nsid w:val="0A701D05"/>
    <w:multiLevelType w:val="hybridMultilevel"/>
    <w:tmpl w:val="FD5A11B6"/>
    <w:lvl w:ilvl="0" w:tplc="67F0BF5A">
      <w:start w:val="1"/>
      <w:numFmt w:val="bullet"/>
      <w:lvlText w:val="-"/>
      <w:lvlJc w:val="left"/>
      <w:pPr>
        <w:ind w:left="360" w:hanging="360"/>
      </w:pPr>
      <w:rPr>
        <w:rFonts w:ascii="Arial"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3AC7EB8"/>
    <w:multiLevelType w:val="multilevel"/>
    <w:tmpl w:val="FDCE857A"/>
    <w:lvl w:ilvl="0">
      <w:start w:val="1"/>
      <w:numFmt w:val="decimal"/>
      <w:pStyle w:val="Heading1"/>
      <w:lvlText w:val="%1"/>
      <w:lvlJc w:val="left"/>
      <w:pPr>
        <w:tabs>
          <w:tab w:val="num" w:pos="432"/>
        </w:tabs>
        <w:ind w:left="403" w:hanging="403"/>
      </w:pPr>
      <w:rPr>
        <w:rFonts w:hint="default"/>
        <w:b/>
        <w:i w:val="0"/>
      </w:rPr>
    </w:lvl>
    <w:lvl w:ilvl="1">
      <w:start w:val="1"/>
      <w:numFmt w:val="decimal"/>
      <w:pStyle w:val="Heading2"/>
      <w:lvlText w:val="%1.%2"/>
      <w:lvlJc w:val="left"/>
      <w:pPr>
        <w:tabs>
          <w:tab w:val="num" w:pos="360"/>
        </w:tabs>
        <w:ind w:left="539" w:hanging="539"/>
      </w:pPr>
      <w:rPr>
        <w:rFonts w:hint="default"/>
        <w:b/>
        <w:i w:val="0"/>
      </w:rPr>
    </w:lvl>
    <w:lvl w:ilvl="2">
      <w:start w:val="1"/>
      <w:numFmt w:val="decimal"/>
      <w:pStyle w:val="Heading3"/>
      <w:lvlText w:val="%1.%2.%3"/>
      <w:lvlJc w:val="left"/>
      <w:pPr>
        <w:tabs>
          <w:tab w:val="num" w:pos="720"/>
        </w:tabs>
        <w:ind w:left="658" w:hanging="658"/>
      </w:pPr>
      <w:rPr>
        <w:rFonts w:hint="default"/>
        <w:b/>
        <w:i w:val="0"/>
      </w:rPr>
    </w:lvl>
    <w:lvl w:ilvl="3">
      <w:start w:val="1"/>
      <w:numFmt w:val="decimal"/>
      <w:pStyle w:val="Heading4"/>
      <w:lvlText w:val="%1.%2.%3.%4"/>
      <w:lvlJc w:val="left"/>
      <w:pPr>
        <w:tabs>
          <w:tab w:val="num" w:pos="1080"/>
        </w:tabs>
        <w:ind w:left="941" w:hanging="941"/>
      </w:pPr>
      <w:rPr>
        <w:rFonts w:hint="default"/>
        <w:b/>
        <w:i w:val="0"/>
      </w:rPr>
    </w:lvl>
    <w:lvl w:ilvl="4">
      <w:start w:val="1"/>
      <w:numFmt w:val="decimal"/>
      <w:pStyle w:val="Heading5"/>
      <w:lvlText w:val="%1.%2.%3.%4.%5"/>
      <w:lvlJc w:val="left"/>
      <w:pPr>
        <w:tabs>
          <w:tab w:val="num" w:pos="1080"/>
        </w:tabs>
        <w:ind w:left="1077" w:hanging="1077"/>
      </w:pPr>
      <w:rPr>
        <w:rFonts w:hint="default"/>
        <w:b/>
        <w:i w:val="0"/>
      </w:rPr>
    </w:lvl>
    <w:lvl w:ilvl="5">
      <w:start w:val="1"/>
      <w:numFmt w:val="decimal"/>
      <w:pStyle w:val="Heading6"/>
      <w:lvlText w:val="%1.%2.%3.%4.%5.%6"/>
      <w:lvlJc w:val="left"/>
      <w:pPr>
        <w:tabs>
          <w:tab w:val="num" w:pos="1440"/>
        </w:tabs>
        <w:ind w:left="1191" w:hanging="1191"/>
      </w:pPr>
      <w:rPr>
        <w:rFonts w:hint="default"/>
        <w:b/>
        <w:i w:val="0"/>
      </w:rPr>
    </w:lvl>
    <w:lvl w:ilvl="6">
      <w:start w:val="1"/>
      <w:numFmt w:val="decimal"/>
      <w:pStyle w:val="Heading7"/>
      <w:lvlText w:val="%1.%2.%3.%4.%5.%6.%7"/>
      <w:lvlJc w:val="left"/>
      <w:pPr>
        <w:tabs>
          <w:tab w:val="num" w:pos="1440"/>
        </w:tabs>
        <w:ind w:left="1304" w:hanging="1304"/>
      </w:pPr>
      <w:rPr>
        <w:rFonts w:hint="default"/>
      </w:rPr>
    </w:lvl>
    <w:lvl w:ilvl="7">
      <w:start w:val="1"/>
      <w:numFmt w:val="decimal"/>
      <w:pStyle w:val="Heading8"/>
      <w:lvlText w:val="%1.%2.%3.%4.%5.%6.%7.%8"/>
      <w:lvlJc w:val="left"/>
      <w:pPr>
        <w:tabs>
          <w:tab w:val="num" w:pos="1800"/>
        </w:tabs>
        <w:ind w:left="1418" w:hanging="1418"/>
      </w:pPr>
      <w:rPr>
        <w:rFonts w:hint="default"/>
      </w:rPr>
    </w:lvl>
    <w:lvl w:ilvl="8">
      <w:start w:val="1"/>
      <w:numFmt w:val="decimal"/>
      <w:pStyle w:val="Heading9"/>
      <w:lvlText w:val="%1.%2.%3.%4.%5.%6.%7.%8.%9"/>
      <w:lvlJc w:val="left"/>
      <w:pPr>
        <w:tabs>
          <w:tab w:val="num" w:pos="1800"/>
        </w:tabs>
        <w:ind w:left="1531" w:hanging="1531"/>
      </w:pPr>
      <w:rPr>
        <w:rFonts w:hint="default"/>
      </w:rPr>
    </w:lvl>
  </w:abstractNum>
  <w:abstractNum w:abstractNumId="14" w15:restartNumberingAfterBreak="0">
    <w:nsid w:val="385B37D8"/>
    <w:multiLevelType w:val="multilevel"/>
    <w:tmpl w:val="8402AD96"/>
    <w:lvl w:ilvl="0">
      <w:start w:val="1"/>
      <w:numFmt w:val="upperLetter"/>
      <w:pStyle w:val="ANNEXN"/>
      <w:suff w:val="nothing"/>
      <w:lvlText w:val="Annex N%1"/>
      <w:lvlJc w:val="left"/>
      <w:pPr>
        <w:ind w:left="0" w:firstLine="0"/>
      </w:pPr>
      <w:rPr>
        <w:rFonts w:hint="default"/>
        <w:b/>
        <w:i w:val="0"/>
      </w:rPr>
    </w:lvl>
    <w:lvl w:ilvl="1">
      <w:start w:val="1"/>
      <w:numFmt w:val="decimal"/>
      <w:pStyle w:val="na2"/>
      <w:lvlText w:val="N%1.%2"/>
      <w:lvlJc w:val="left"/>
      <w:pPr>
        <w:ind w:left="641" w:hanging="641"/>
      </w:pPr>
      <w:rPr>
        <w:rFonts w:hint="default"/>
      </w:rPr>
    </w:lvl>
    <w:lvl w:ilvl="2">
      <w:start w:val="1"/>
      <w:numFmt w:val="decimal"/>
      <w:pStyle w:val="na3"/>
      <w:lvlText w:val="N%1.%2.%3"/>
      <w:lvlJc w:val="left"/>
      <w:pPr>
        <w:ind w:left="879" w:hanging="879"/>
      </w:pPr>
      <w:rPr>
        <w:rFonts w:hint="default"/>
      </w:rPr>
    </w:lvl>
    <w:lvl w:ilvl="3">
      <w:start w:val="1"/>
      <w:numFmt w:val="decimal"/>
      <w:pStyle w:val="na4"/>
      <w:lvlText w:val="N%1.%2.%3.%4"/>
      <w:lvlJc w:val="left"/>
      <w:pPr>
        <w:ind w:left="1140" w:hanging="1140"/>
      </w:pPr>
      <w:rPr>
        <w:rFonts w:hint="default"/>
      </w:rPr>
    </w:lvl>
    <w:lvl w:ilvl="4">
      <w:start w:val="1"/>
      <w:numFmt w:val="decimal"/>
      <w:pStyle w:val="na5"/>
      <w:lvlText w:val="N%1.%2.%3.%4.%5"/>
      <w:lvlJc w:val="left"/>
      <w:pPr>
        <w:ind w:left="1304" w:hanging="1304"/>
      </w:pPr>
      <w:rPr>
        <w:rFonts w:hint="default"/>
      </w:rPr>
    </w:lvl>
    <w:lvl w:ilvl="5">
      <w:start w:val="1"/>
      <w:numFmt w:val="decimal"/>
      <w:pStyle w:val="na6"/>
      <w:lvlText w:val="N%1.%2.%3.%4.%5.%6"/>
      <w:lvlJc w:val="left"/>
      <w:pPr>
        <w:ind w:left="1418" w:hanging="1418"/>
      </w:pPr>
      <w:rPr>
        <w:rFonts w:hint="default"/>
      </w:rPr>
    </w:lvl>
    <w:lvl w:ilvl="6">
      <w:start w:val="1"/>
      <w:numFmt w:val="none"/>
      <w:suff w:val="nothing"/>
      <w:lvlText w:val=""/>
      <w:lvlJc w:val="left"/>
      <w:pPr>
        <w:ind w:left="1531" w:hanging="1531"/>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52D17024"/>
    <w:multiLevelType w:val="singleLevel"/>
    <w:tmpl w:val="FE046968"/>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E971A6F"/>
    <w:multiLevelType w:val="multilevel"/>
    <w:tmpl w:val="8FF4F9A8"/>
    <w:lvl w:ilvl="0">
      <w:start w:val="1"/>
      <w:numFmt w:val="upperLetter"/>
      <w:pStyle w:val="ANNEXZ"/>
      <w:suff w:val="nothing"/>
      <w:lvlText w:val="Annex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8" w15:restartNumberingAfterBreak="0">
    <w:nsid w:val="72880A28"/>
    <w:multiLevelType w:val="multilevel"/>
    <w:tmpl w:val="9F5AB1AE"/>
    <w:lvl w:ilvl="0">
      <w:start w:val="1"/>
      <w:numFmt w:val="lowerLetter"/>
      <w:pStyle w:val="ListNumber"/>
      <w:lvlText w:val="%1)"/>
      <w:lvlJc w:val="left"/>
      <w:pPr>
        <w:tabs>
          <w:tab w:val="num" w:pos="360"/>
        </w:tabs>
        <w:ind w:left="400" w:hanging="400"/>
      </w:pPr>
    </w:lvl>
    <w:lvl w:ilvl="1">
      <w:start w:val="1"/>
      <w:numFmt w:val="decimal"/>
      <w:pStyle w:val="ListNumber2"/>
      <w:lvlText w:val="%2)"/>
      <w:lvlJc w:val="left"/>
      <w:pPr>
        <w:tabs>
          <w:tab w:val="num" w:pos="1080"/>
        </w:tabs>
        <w:ind w:left="800" w:hanging="400"/>
      </w:pPr>
    </w:lvl>
    <w:lvl w:ilvl="2">
      <w:start w:val="1"/>
      <w:numFmt w:val="lowerRoman"/>
      <w:pStyle w:val="ListNumber3"/>
      <w:lvlText w:val="%3)"/>
      <w:lvlJc w:val="left"/>
      <w:pPr>
        <w:tabs>
          <w:tab w:val="num" w:pos="1800"/>
        </w:tabs>
        <w:ind w:left="1200" w:hanging="400"/>
      </w:pPr>
    </w:lvl>
    <w:lvl w:ilvl="3">
      <w:start w:val="1"/>
      <w:numFmt w:val="upperRoman"/>
      <w:pStyle w:val="ListNumber4"/>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16cid:durableId="352414264">
    <w:abstractNumId w:val="13"/>
  </w:num>
  <w:num w:numId="2" w16cid:durableId="1870026103">
    <w:abstractNumId w:val="13"/>
  </w:num>
  <w:num w:numId="3" w16cid:durableId="513110900">
    <w:abstractNumId w:val="11"/>
  </w:num>
  <w:num w:numId="4" w16cid:durableId="312415098">
    <w:abstractNumId w:val="13"/>
  </w:num>
  <w:num w:numId="5" w16cid:durableId="875048615">
    <w:abstractNumId w:val="11"/>
  </w:num>
  <w:num w:numId="6" w16cid:durableId="1003556071">
    <w:abstractNumId w:val="13"/>
  </w:num>
  <w:num w:numId="7" w16cid:durableId="1330713225">
    <w:abstractNumId w:val="11"/>
  </w:num>
  <w:num w:numId="8" w16cid:durableId="1860698209">
    <w:abstractNumId w:val="13"/>
  </w:num>
  <w:num w:numId="9" w16cid:durableId="52892591">
    <w:abstractNumId w:val="11"/>
  </w:num>
  <w:num w:numId="10" w16cid:durableId="1362827642">
    <w:abstractNumId w:val="13"/>
  </w:num>
  <w:num w:numId="11" w16cid:durableId="614408004">
    <w:abstractNumId w:val="11"/>
  </w:num>
  <w:num w:numId="12" w16cid:durableId="1742866975">
    <w:abstractNumId w:val="11"/>
  </w:num>
  <w:num w:numId="13" w16cid:durableId="341054045">
    <w:abstractNumId w:val="14"/>
  </w:num>
  <w:num w:numId="14" w16cid:durableId="2031299076">
    <w:abstractNumId w:val="17"/>
  </w:num>
  <w:num w:numId="15" w16cid:durableId="45229940">
    <w:abstractNumId w:val="10"/>
  </w:num>
  <w:num w:numId="16" w16cid:durableId="1979921855">
    <w:abstractNumId w:val="8"/>
  </w:num>
  <w:num w:numId="17" w16cid:durableId="1957448489">
    <w:abstractNumId w:val="18"/>
  </w:num>
  <w:num w:numId="18" w16cid:durableId="981807538">
    <w:abstractNumId w:val="3"/>
  </w:num>
  <w:num w:numId="19" w16cid:durableId="845830427">
    <w:abstractNumId w:val="18"/>
  </w:num>
  <w:num w:numId="20" w16cid:durableId="1732121946">
    <w:abstractNumId w:val="2"/>
  </w:num>
  <w:num w:numId="21" w16cid:durableId="1804232661">
    <w:abstractNumId w:val="18"/>
  </w:num>
  <w:num w:numId="22" w16cid:durableId="1582251265">
    <w:abstractNumId w:val="1"/>
  </w:num>
  <w:num w:numId="23" w16cid:durableId="1009211933">
    <w:abstractNumId w:val="18"/>
  </w:num>
  <w:num w:numId="24" w16cid:durableId="168953275">
    <w:abstractNumId w:val="0"/>
  </w:num>
  <w:num w:numId="25" w16cid:durableId="1166244088">
    <w:abstractNumId w:val="0"/>
  </w:num>
  <w:num w:numId="26" w16cid:durableId="127626256">
    <w:abstractNumId w:val="9"/>
  </w:num>
  <w:num w:numId="27" w16cid:durableId="1439761721">
    <w:abstractNumId w:val="9"/>
  </w:num>
  <w:num w:numId="28" w16cid:durableId="1839882643">
    <w:abstractNumId w:val="7"/>
  </w:num>
  <w:num w:numId="29" w16cid:durableId="1525825773">
    <w:abstractNumId w:val="7"/>
  </w:num>
  <w:num w:numId="30" w16cid:durableId="130906144">
    <w:abstractNumId w:val="6"/>
  </w:num>
  <w:num w:numId="31" w16cid:durableId="2107458127">
    <w:abstractNumId w:val="6"/>
  </w:num>
  <w:num w:numId="32" w16cid:durableId="845484893">
    <w:abstractNumId w:val="5"/>
  </w:num>
  <w:num w:numId="33" w16cid:durableId="2142571956">
    <w:abstractNumId w:val="5"/>
  </w:num>
  <w:num w:numId="34" w16cid:durableId="628517150">
    <w:abstractNumId w:val="4"/>
  </w:num>
  <w:num w:numId="35" w16cid:durableId="861239621">
    <w:abstractNumId w:val="4"/>
  </w:num>
  <w:num w:numId="36" w16cid:durableId="1252350315">
    <w:abstractNumId w:val="15"/>
  </w:num>
  <w:num w:numId="37" w16cid:durableId="1115558262">
    <w:abstractNumId w:val="15"/>
  </w:num>
  <w:num w:numId="38" w16cid:durableId="246306120">
    <w:abstractNumId w:val="15"/>
  </w:num>
  <w:num w:numId="39" w16cid:durableId="666245663">
    <w:abstractNumId w:val="15"/>
  </w:num>
  <w:num w:numId="40" w16cid:durableId="89159652">
    <w:abstractNumId w:val="14"/>
  </w:num>
  <w:num w:numId="41" w16cid:durableId="1267614553">
    <w:abstractNumId w:val="14"/>
  </w:num>
  <w:num w:numId="42" w16cid:durableId="346181555">
    <w:abstractNumId w:val="14"/>
  </w:num>
  <w:num w:numId="43" w16cid:durableId="680545608">
    <w:abstractNumId w:val="14"/>
  </w:num>
  <w:num w:numId="44" w16cid:durableId="2049134952">
    <w:abstractNumId w:val="14"/>
  </w:num>
  <w:num w:numId="45" w16cid:durableId="1447312982">
    <w:abstractNumId w:val="13"/>
  </w:num>
  <w:num w:numId="46" w16cid:durableId="1581910289">
    <w:abstractNumId w:val="13"/>
  </w:num>
  <w:num w:numId="47" w16cid:durableId="24142959">
    <w:abstractNumId w:val="13"/>
  </w:num>
  <w:num w:numId="48" w16cid:durableId="294213137">
    <w:abstractNumId w:val="16"/>
  </w:num>
  <w:num w:numId="49" w16cid:durableId="20486778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400"/>
  <w:hyphenationZone w:val="425"/>
  <w:evenAndOddHeaders/>
  <w:characterSpacingControl w:val="doNotCompress"/>
  <w:hdrShapeDefaults>
    <o:shapedefaults v:ext="edit" spidmax="2050"/>
  </w:hdrShapeDefaults>
  <w:footnotePr>
    <w:footnote w:id="-1"/>
    <w:footnote w:id="0"/>
  </w:footnotePr>
  <w:endnotePr>
    <w:endnote w:id="-1"/>
    <w:endnote w:id="0"/>
  </w:endnotePr>
  <w:compat>
    <w:printColBlac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tx_document_language" w:val="EF"/>
    <w:docVar w:name="ltx_update_after_convert" w:val="1"/>
  </w:docVars>
  <w:rsids>
    <w:rsidRoot w:val="00B53D5B"/>
    <w:rsid w:val="0000414C"/>
    <w:rsid w:val="0001351B"/>
    <w:rsid w:val="00016A77"/>
    <w:rsid w:val="000327BB"/>
    <w:rsid w:val="00036B4A"/>
    <w:rsid w:val="000401AD"/>
    <w:rsid w:val="00044A34"/>
    <w:rsid w:val="00054570"/>
    <w:rsid w:val="00057929"/>
    <w:rsid w:val="000645EF"/>
    <w:rsid w:val="00065FA0"/>
    <w:rsid w:val="000662A3"/>
    <w:rsid w:val="00083B69"/>
    <w:rsid w:val="00084687"/>
    <w:rsid w:val="0008620A"/>
    <w:rsid w:val="00086432"/>
    <w:rsid w:val="00087CB6"/>
    <w:rsid w:val="00091A5E"/>
    <w:rsid w:val="00092DF7"/>
    <w:rsid w:val="000A3E33"/>
    <w:rsid w:val="000B0D2A"/>
    <w:rsid w:val="000B3A21"/>
    <w:rsid w:val="000C40D7"/>
    <w:rsid w:val="000C551C"/>
    <w:rsid w:val="000D0AA8"/>
    <w:rsid w:val="000D10BD"/>
    <w:rsid w:val="000E7E75"/>
    <w:rsid w:val="000F1A0F"/>
    <w:rsid w:val="000F32EA"/>
    <w:rsid w:val="00102B0B"/>
    <w:rsid w:val="0011031E"/>
    <w:rsid w:val="00112D46"/>
    <w:rsid w:val="001179C7"/>
    <w:rsid w:val="00122E98"/>
    <w:rsid w:val="001276C8"/>
    <w:rsid w:val="00134FF1"/>
    <w:rsid w:val="00137F87"/>
    <w:rsid w:val="00143632"/>
    <w:rsid w:val="0014487A"/>
    <w:rsid w:val="00150E0E"/>
    <w:rsid w:val="001553E3"/>
    <w:rsid w:val="00160DD5"/>
    <w:rsid w:val="00163644"/>
    <w:rsid w:val="00164FFF"/>
    <w:rsid w:val="00165FCE"/>
    <w:rsid w:val="00167CF8"/>
    <w:rsid w:val="001771A4"/>
    <w:rsid w:val="0018459B"/>
    <w:rsid w:val="001865C3"/>
    <w:rsid w:val="001924C6"/>
    <w:rsid w:val="00196BD0"/>
    <w:rsid w:val="001A5FDC"/>
    <w:rsid w:val="001A789E"/>
    <w:rsid w:val="001B1E7E"/>
    <w:rsid w:val="001B5946"/>
    <w:rsid w:val="001C4C61"/>
    <w:rsid w:val="001C740D"/>
    <w:rsid w:val="001C79EA"/>
    <w:rsid w:val="001E0647"/>
    <w:rsid w:val="001E1145"/>
    <w:rsid w:val="001E148B"/>
    <w:rsid w:val="001E33F1"/>
    <w:rsid w:val="001E3418"/>
    <w:rsid w:val="00200092"/>
    <w:rsid w:val="0020069B"/>
    <w:rsid w:val="00202115"/>
    <w:rsid w:val="00205321"/>
    <w:rsid w:val="00206BFB"/>
    <w:rsid w:val="00207EE1"/>
    <w:rsid w:val="0021224C"/>
    <w:rsid w:val="00215C75"/>
    <w:rsid w:val="0022009E"/>
    <w:rsid w:val="0022114E"/>
    <w:rsid w:val="0022580B"/>
    <w:rsid w:val="0023588C"/>
    <w:rsid w:val="00240D48"/>
    <w:rsid w:val="0024147E"/>
    <w:rsid w:val="002463A9"/>
    <w:rsid w:val="0024689A"/>
    <w:rsid w:val="00247D91"/>
    <w:rsid w:val="00251DF8"/>
    <w:rsid w:val="00252B6B"/>
    <w:rsid w:val="002550CB"/>
    <w:rsid w:val="00266F1C"/>
    <w:rsid w:val="00282C70"/>
    <w:rsid w:val="002905F7"/>
    <w:rsid w:val="002949D9"/>
    <w:rsid w:val="002975BE"/>
    <w:rsid w:val="002A0DFC"/>
    <w:rsid w:val="002A1AE3"/>
    <w:rsid w:val="002A2AF3"/>
    <w:rsid w:val="002C184A"/>
    <w:rsid w:val="002C3921"/>
    <w:rsid w:val="002C75A7"/>
    <w:rsid w:val="002D1C7E"/>
    <w:rsid w:val="002F2FF3"/>
    <w:rsid w:val="002F3648"/>
    <w:rsid w:val="002F4BA8"/>
    <w:rsid w:val="002F5C5D"/>
    <w:rsid w:val="00300597"/>
    <w:rsid w:val="00313232"/>
    <w:rsid w:val="00313FEF"/>
    <w:rsid w:val="003169DA"/>
    <w:rsid w:val="003177E6"/>
    <w:rsid w:val="00321291"/>
    <w:rsid w:val="00324081"/>
    <w:rsid w:val="00336647"/>
    <w:rsid w:val="0034013F"/>
    <w:rsid w:val="0034372A"/>
    <w:rsid w:val="00351996"/>
    <w:rsid w:val="0035411A"/>
    <w:rsid w:val="00356AB5"/>
    <w:rsid w:val="00363B28"/>
    <w:rsid w:val="00363F5E"/>
    <w:rsid w:val="00381324"/>
    <w:rsid w:val="00386BF6"/>
    <w:rsid w:val="003910B8"/>
    <w:rsid w:val="003A1A12"/>
    <w:rsid w:val="003A4F70"/>
    <w:rsid w:val="003A5A2B"/>
    <w:rsid w:val="003B1233"/>
    <w:rsid w:val="003B20D3"/>
    <w:rsid w:val="003B226E"/>
    <w:rsid w:val="003B57DF"/>
    <w:rsid w:val="003C09EE"/>
    <w:rsid w:val="003C0D23"/>
    <w:rsid w:val="003C206C"/>
    <w:rsid w:val="003D39BC"/>
    <w:rsid w:val="003D79B6"/>
    <w:rsid w:val="003E76C5"/>
    <w:rsid w:val="003F57B3"/>
    <w:rsid w:val="004003B1"/>
    <w:rsid w:val="0040543F"/>
    <w:rsid w:val="00411BB6"/>
    <w:rsid w:val="00413ABD"/>
    <w:rsid w:val="00430ED4"/>
    <w:rsid w:val="00433448"/>
    <w:rsid w:val="004454DD"/>
    <w:rsid w:val="00450B79"/>
    <w:rsid w:val="00452EEF"/>
    <w:rsid w:val="004546D1"/>
    <w:rsid w:val="0046093A"/>
    <w:rsid w:val="00464F14"/>
    <w:rsid w:val="004712B6"/>
    <w:rsid w:val="00481609"/>
    <w:rsid w:val="0048270C"/>
    <w:rsid w:val="004833AE"/>
    <w:rsid w:val="00483F0C"/>
    <w:rsid w:val="00485408"/>
    <w:rsid w:val="00485AA1"/>
    <w:rsid w:val="00487B99"/>
    <w:rsid w:val="00491C6B"/>
    <w:rsid w:val="00497721"/>
    <w:rsid w:val="004A3A47"/>
    <w:rsid w:val="004A6782"/>
    <w:rsid w:val="004B1203"/>
    <w:rsid w:val="004B45E0"/>
    <w:rsid w:val="004C15FC"/>
    <w:rsid w:val="004D2523"/>
    <w:rsid w:val="004E4FAC"/>
    <w:rsid w:val="004E7D6B"/>
    <w:rsid w:val="004F0E49"/>
    <w:rsid w:val="00502B69"/>
    <w:rsid w:val="00514595"/>
    <w:rsid w:val="00527442"/>
    <w:rsid w:val="00533EBE"/>
    <w:rsid w:val="00545B11"/>
    <w:rsid w:val="005802AE"/>
    <w:rsid w:val="00585D30"/>
    <w:rsid w:val="00590CDC"/>
    <w:rsid w:val="0059139C"/>
    <w:rsid w:val="00594353"/>
    <w:rsid w:val="005A7C6D"/>
    <w:rsid w:val="005B09DC"/>
    <w:rsid w:val="005B170A"/>
    <w:rsid w:val="005B225A"/>
    <w:rsid w:val="005B59A9"/>
    <w:rsid w:val="005B5B85"/>
    <w:rsid w:val="005B7C24"/>
    <w:rsid w:val="005C53C0"/>
    <w:rsid w:val="005D304B"/>
    <w:rsid w:val="005D5808"/>
    <w:rsid w:val="005E2F20"/>
    <w:rsid w:val="005F5413"/>
    <w:rsid w:val="006020F3"/>
    <w:rsid w:val="00610B1F"/>
    <w:rsid w:val="0061400D"/>
    <w:rsid w:val="0061461E"/>
    <w:rsid w:val="00620CB3"/>
    <w:rsid w:val="0062413C"/>
    <w:rsid w:val="00630761"/>
    <w:rsid w:val="00630BCC"/>
    <w:rsid w:val="00630BFB"/>
    <w:rsid w:val="006361A3"/>
    <w:rsid w:val="006369FE"/>
    <w:rsid w:val="00637BC9"/>
    <w:rsid w:val="00637CF0"/>
    <w:rsid w:val="0064138C"/>
    <w:rsid w:val="00647A83"/>
    <w:rsid w:val="00647E05"/>
    <w:rsid w:val="0065231D"/>
    <w:rsid w:val="006541D8"/>
    <w:rsid w:val="00672C0C"/>
    <w:rsid w:val="00676A6A"/>
    <w:rsid w:val="00676C98"/>
    <w:rsid w:val="00677C92"/>
    <w:rsid w:val="0068088D"/>
    <w:rsid w:val="00681AE6"/>
    <w:rsid w:val="00691CAA"/>
    <w:rsid w:val="006A41CB"/>
    <w:rsid w:val="006B16C1"/>
    <w:rsid w:val="006B23BC"/>
    <w:rsid w:val="006D3D57"/>
    <w:rsid w:val="006F423A"/>
    <w:rsid w:val="006F6F19"/>
    <w:rsid w:val="00700F78"/>
    <w:rsid w:val="00705D63"/>
    <w:rsid w:val="00712839"/>
    <w:rsid w:val="007202A5"/>
    <w:rsid w:val="007305B5"/>
    <w:rsid w:val="00752C24"/>
    <w:rsid w:val="007606FF"/>
    <w:rsid w:val="00762702"/>
    <w:rsid w:val="00762CA2"/>
    <w:rsid w:val="00766142"/>
    <w:rsid w:val="00777273"/>
    <w:rsid w:val="00780926"/>
    <w:rsid w:val="00784E22"/>
    <w:rsid w:val="00784F20"/>
    <w:rsid w:val="00796505"/>
    <w:rsid w:val="0079651F"/>
    <w:rsid w:val="007A2D5F"/>
    <w:rsid w:val="007A7002"/>
    <w:rsid w:val="007B2BFD"/>
    <w:rsid w:val="007B343A"/>
    <w:rsid w:val="007B6C1A"/>
    <w:rsid w:val="007C4705"/>
    <w:rsid w:val="007D00E7"/>
    <w:rsid w:val="007D0455"/>
    <w:rsid w:val="007D5356"/>
    <w:rsid w:val="007E0555"/>
    <w:rsid w:val="007F1240"/>
    <w:rsid w:val="007F2CF7"/>
    <w:rsid w:val="007F4A49"/>
    <w:rsid w:val="00816286"/>
    <w:rsid w:val="00847B7F"/>
    <w:rsid w:val="00862CC6"/>
    <w:rsid w:val="00866D2F"/>
    <w:rsid w:val="00886BD9"/>
    <w:rsid w:val="008A4EC9"/>
    <w:rsid w:val="008C082D"/>
    <w:rsid w:val="008C2C2D"/>
    <w:rsid w:val="008C3577"/>
    <w:rsid w:val="008C3F62"/>
    <w:rsid w:val="008C684E"/>
    <w:rsid w:val="008E021A"/>
    <w:rsid w:val="008E69E9"/>
    <w:rsid w:val="00906EC0"/>
    <w:rsid w:val="00926173"/>
    <w:rsid w:val="00932BEF"/>
    <w:rsid w:val="0094038D"/>
    <w:rsid w:val="0094081B"/>
    <w:rsid w:val="00943ED8"/>
    <w:rsid w:val="009440F8"/>
    <w:rsid w:val="0095416F"/>
    <w:rsid w:val="00962B22"/>
    <w:rsid w:val="0096714B"/>
    <w:rsid w:val="009707DB"/>
    <w:rsid w:val="00970BB7"/>
    <w:rsid w:val="00972C75"/>
    <w:rsid w:val="00980024"/>
    <w:rsid w:val="00993333"/>
    <w:rsid w:val="00994F1E"/>
    <w:rsid w:val="00995879"/>
    <w:rsid w:val="009B4A9B"/>
    <w:rsid w:val="009B6F9C"/>
    <w:rsid w:val="009F1F78"/>
    <w:rsid w:val="00A0268E"/>
    <w:rsid w:val="00A05AFB"/>
    <w:rsid w:val="00A10D00"/>
    <w:rsid w:val="00A27B97"/>
    <w:rsid w:val="00A35891"/>
    <w:rsid w:val="00A371F1"/>
    <w:rsid w:val="00A546AF"/>
    <w:rsid w:val="00A57969"/>
    <w:rsid w:val="00A64832"/>
    <w:rsid w:val="00A70955"/>
    <w:rsid w:val="00A728DA"/>
    <w:rsid w:val="00A966A9"/>
    <w:rsid w:val="00AA03D8"/>
    <w:rsid w:val="00AA17D8"/>
    <w:rsid w:val="00AA1B4B"/>
    <w:rsid w:val="00AB057C"/>
    <w:rsid w:val="00AC0E3A"/>
    <w:rsid w:val="00AC7DBB"/>
    <w:rsid w:val="00AD0C00"/>
    <w:rsid w:val="00AD1218"/>
    <w:rsid w:val="00AD4082"/>
    <w:rsid w:val="00AD4345"/>
    <w:rsid w:val="00AD4C8D"/>
    <w:rsid w:val="00AE2C0E"/>
    <w:rsid w:val="00AF62DB"/>
    <w:rsid w:val="00B02CEC"/>
    <w:rsid w:val="00B101FB"/>
    <w:rsid w:val="00B118D0"/>
    <w:rsid w:val="00B11A5F"/>
    <w:rsid w:val="00B137A4"/>
    <w:rsid w:val="00B13D40"/>
    <w:rsid w:val="00B30F16"/>
    <w:rsid w:val="00B53D5B"/>
    <w:rsid w:val="00B671C9"/>
    <w:rsid w:val="00B75DFE"/>
    <w:rsid w:val="00B90CAA"/>
    <w:rsid w:val="00BA526A"/>
    <w:rsid w:val="00BA54DD"/>
    <w:rsid w:val="00BA689B"/>
    <w:rsid w:val="00BA7BED"/>
    <w:rsid w:val="00BB5074"/>
    <w:rsid w:val="00BC32E3"/>
    <w:rsid w:val="00BD0DA8"/>
    <w:rsid w:val="00BE6748"/>
    <w:rsid w:val="00C14B49"/>
    <w:rsid w:val="00C1642A"/>
    <w:rsid w:val="00C16BE3"/>
    <w:rsid w:val="00C26534"/>
    <w:rsid w:val="00C3125D"/>
    <w:rsid w:val="00C32759"/>
    <w:rsid w:val="00C53393"/>
    <w:rsid w:val="00C53472"/>
    <w:rsid w:val="00C63C6C"/>
    <w:rsid w:val="00C707BB"/>
    <w:rsid w:val="00C723E7"/>
    <w:rsid w:val="00C75157"/>
    <w:rsid w:val="00C76C21"/>
    <w:rsid w:val="00C824F8"/>
    <w:rsid w:val="00CA1AAB"/>
    <w:rsid w:val="00CA45D3"/>
    <w:rsid w:val="00CB1F12"/>
    <w:rsid w:val="00CB20EC"/>
    <w:rsid w:val="00CB3A21"/>
    <w:rsid w:val="00CB54D6"/>
    <w:rsid w:val="00CC4373"/>
    <w:rsid w:val="00CC4A4B"/>
    <w:rsid w:val="00CD1129"/>
    <w:rsid w:val="00CD3386"/>
    <w:rsid w:val="00CD5085"/>
    <w:rsid w:val="00CE0160"/>
    <w:rsid w:val="00CE6292"/>
    <w:rsid w:val="00CF43E4"/>
    <w:rsid w:val="00CF501C"/>
    <w:rsid w:val="00D13545"/>
    <w:rsid w:val="00D145E2"/>
    <w:rsid w:val="00D16BB7"/>
    <w:rsid w:val="00D30048"/>
    <w:rsid w:val="00D314D2"/>
    <w:rsid w:val="00D43D5B"/>
    <w:rsid w:val="00D67815"/>
    <w:rsid w:val="00D743C9"/>
    <w:rsid w:val="00D751CA"/>
    <w:rsid w:val="00D825FC"/>
    <w:rsid w:val="00D8588C"/>
    <w:rsid w:val="00D905B8"/>
    <w:rsid w:val="00D90D86"/>
    <w:rsid w:val="00D92B4B"/>
    <w:rsid w:val="00DA0376"/>
    <w:rsid w:val="00DC0CEC"/>
    <w:rsid w:val="00DD388F"/>
    <w:rsid w:val="00DD4D41"/>
    <w:rsid w:val="00DE01E2"/>
    <w:rsid w:val="00DE03A9"/>
    <w:rsid w:val="00DE7A77"/>
    <w:rsid w:val="00DF1687"/>
    <w:rsid w:val="00E1065E"/>
    <w:rsid w:val="00E10863"/>
    <w:rsid w:val="00E10AF4"/>
    <w:rsid w:val="00E10C34"/>
    <w:rsid w:val="00E205B2"/>
    <w:rsid w:val="00E20D1E"/>
    <w:rsid w:val="00E3217F"/>
    <w:rsid w:val="00E47FE4"/>
    <w:rsid w:val="00E5367F"/>
    <w:rsid w:val="00E5735F"/>
    <w:rsid w:val="00E65127"/>
    <w:rsid w:val="00E675A4"/>
    <w:rsid w:val="00E71754"/>
    <w:rsid w:val="00E845B8"/>
    <w:rsid w:val="00E8553F"/>
    <w:rsid w:val="00E90456"/>
    <w:rsid w:val="00EA5025"/>
    <w:rsid w:val="00ED50BE"/>
    <w:rsid w:val="00ED7323"/>
    <w:rsid w:val="00EE01B3"/>
    <w:rsid w:val="00EE0B00"/>
    <w:rsid w:val="00EE6DCC"/>
    <w:rsid w:val="00F00A0F"/>
    <w:rsid w:val="00F00C65"/>
    <w:rsid w:val="00F12C24"/>
    <w:rsid w:val="00F13267"/>
    <w:rsid w:val="00F134AF"/>
    <w:rsid w:val="00F2649A"/>
    <w:rsid w:val="00F41E48"/>
    <w:rsid w:val="00F54952"/>
    <w:rsid w:val="00F63DB2"/>
    <w:rsid w:val="00F720EF"/>
    <w:rsid w:val="00F86E91"/>
    <w:rsid w:val="00F9717E"/>
    <w:rsid w:val="00FA05AC"/>
    <w:rsid w:val="00FA20F6"/>
    <w:rsid w:val="00FA78B4"/>
    <w:rsid w:val="00FB2865"/>
    <w:rsid w:val="00FE4931"/>
  </w:rsids>
  <m:mathPr>
    <m:mathFont m:val="Cambria Math"/>
    <m:brkBin m:val="before"/>
    <m:brkBinSub m:val="--"/>
    <m:smallFrac m:val="0"/>
    <m:dispDef/>
    <m:lMargin m:val="0"/>
    <m:rMargin m:val="0"/>
    <m:defJc m:val="left"/>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BA07C3"/>
  <w15:docId w15:val="{9894BACE-3015-4466-926A-BE0B2D94B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fr-FR"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6505"/>
    <w:pPr>
      <w:spacing w:after="240" w:line="230" w:lineRule="atLeast"/>
      <w:jc w:val="both"/>
    </w:pPr>
    <w:rPr>
      <w:rFonts w:eastAsia="MS Mincho"/>
      <w:sz w:val="22"/>
      <w:lang w:eastAsia="fr-FR"/>
    </w:rPr>
  </w:style>
  <w:style w:type="paragraph" w:styleId="Heading1">
    <w:name w:val="heading 1"/>
    <w:basedOn w:val="Normal"/>
    <w:next w:val="Normal"/>
    <w:qFormat/>
    <w:rsid w:val="00E8553F"/>
    <w:pPr>
      <w:keepNext/>
      <w:numPr>
        <w:numId w:val="47"/>
      </w:numPr>
      <w:tabs>
        <w:tab w:val="clear" w:pos="432"/>
      </w:tabs>
      <w:suppressAutoHyphens/>
      <w:spacing w:before="270" w:line="270" w:lineRule="exact"/>
      <w:jc w:val="left"/>
      <w:outlineLvl w:val="0"/>
    </w:pPr>
    <w:rPr>
      <w:b/>
      <w:sz w:val="26"/>
    </w:rPr>
  </w:style>
  <w:style w:type="paragraph" w:styleId="Heading2">
    <w:name w:val="heading 2"/>
    <w:basedOn w:val="Heading1"/>
    <w:next w:val="Normal"/>
    <w:qFormat/>
    <w:rsid w:val="00E8553F"/>
    <w:pPr>
      <w:numPr>
        <w:ilvl w:val="1"/>
      </w:numPr>
      <w:tabs>
        <w:tab w:val="clear" w:pos="360"/>
      </w:tabs>
      <w:spacing w:before="60" w:line="250" w:lineRule="exact"/>
      <w:outlineLvl w:val="1"/>
    </w:pPr>
    <w:rPr>
      <w:sz w:val="24"/>
    </w:rPr>
  </w:style>
  <w:style w:type="paragraph" w:styleId="Heading3">
    <w:name w:val="heading 3"/>
    <w:basedOn w:val="Heading1"/>
    <w:next w:val="Normal"/>
    <w:qFormat/>
    <w:rsid w:val="00E8553F"/>
    <w:pPr>
      <w:numPr>
        <w:ilvl w:val="2"/>
      </w:numPr>
      <w:tabs>
        <w:tab w:val="clear" w:pos="720"/>
      </w:tabs>
      <w:spacing w:before="60" w:line="230" w:lineRule="exact"/>
      <w:outlineLvl w:val="2"/>
    </w:pPr>
    <w:rPr>
      <w:sz w:val="22"/>
    </w:rPr>
  </w:style>
  <w:style w:type="paragraph" w:styleId="Heading4">
    <w:name w:val="heading 4"/>
    <w:basedOn w:val="Heading3"/>
    <w:next w:val="Normal"/>
    <w:qFormat/>
    <w:rsid w:val="00E8553F"/>
    <w:pPr>
      <w:numPr>
        <w:ilvl w:val="3"/>
      </w:numPr>
      <w:tabs>
        <w:tab w:val="clear" w:pos="1080"/>
      </w:tabs>
      <w:outlineLvl w:val="3"/>
    </w:pPr>
  </w:style>
  <w:style w:type="paragraph" w:styleId="Heading5">
    <w:name w:val="heading 5"/>
    <w:basedOn w:val="Heading4"/>
    <w:next w:val="Normal"/>
    <w:qFormat/>
    <w:rsid w:val="00E8553F"/>
    <w:pPr>
      <w:numPr>
        <w:ilvl w:val="4"/>
      </w:numPr>
      <w:tabs>
        <w:tab w:val="clear" w:pos="1080"/>
      </w:tabs>
      <w:outlineLvl w:val="4"/>
    </w:pPr>
  </w:style>
  <w:style w:type="paragraph" w:styleId="Heading6">
    <w:name w:val="heading 6"/>
    <w:basedOn w:val="Heading5"/>
    <w:next w:val="Normal"/>
    <w:qFormat/>
    <w:rsid w:val="00E8553F"/>
    <w:pPr>
      <w:numPr>
        <w:ilvl w:val="5"/>
      </w:numPr>
      <w:tabs>
        <w:tab w:val="clear" w:pos="1440"/>
      </w:tabs>
      <w:outlineLvl w:val="5"/>
    </w:pPr>
  </w:style>
  <w:style w:type="paragraph" w:styleId="Heading7">
    <w:name w:val="heading 7"/>
    <w:basedOn w:val="Heading6"/>
    <w:next w:val="Normal"/>
    <w:qFormat/>
    <w:rsid w:val="00E8553F"/>
    <w:pPr>
      <w:numPr>
        <w:ilvl w:val="6"/>
      </w:numPr>
      <w:tabs>
        <w:tab w:val="clear" w:pos="1440"/>
      </w:tabs>
      <w:outlineLvl w:val="6"/>
    </w:pPr>
  </w:style>
  <w:style w:type="paragraph" w:styleId="Heading8">
    <w:name w:val="heading 8"/>
    <w:basedOn w:val="Heading6"/>
    <w:next w:val="Normal"/>
    <w:qFormat/>
    <w:rsid w:val="00E8553F"/>
    <w:pPr>
      <w:numPr>
        <w:ilvl w:val="7"/>
      </w:numPr>
      <w:tabs>
        <w:tab w:val="clear" w:pos="1800"/>
      </w:tabs>
      <w:outlineLvl w:val="7"/>
    </w:pPr>
  </w:style>
  <w:style w:type="paragraph" w:styleId="Heading9">
    <w:name w:val="heading 9"/>
    <w:basedOn w:val="Heading6"/>
    <w:next w:val="Normal"/>
    <w:qFormat/>
    <w:rsid w:val="00E8553F"/>
    <w:pPr>
      <w:numPr>
        <w:ilvl w:val="8"/>
      </w:numPr>
      <w:tabs>
        <w:tab w:val="clear" w:pos="180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
    <w:name w:val="a2"/>
    <w:basedOn w:val="Heading2"/>
    <w:next w:val="Normal"/>
    <w:rsid w:val="00F720EF"/>
    <w:pPr>
      <w:numPr>
        <w:numId w:val="12"/>
      </w:numPr>
      <w:spacing w:before="270" w:line="270" w:lineRule="exact"/>
    </w:pPr>
    <w:rPr>
      <w:sz w:val="26"/>
    </w:rPr>
  </w:style>
  <w:style w:type="paragraph" w:customStyle="1" w:styleId="a3">
    <w:name w:val="a3"/>
    <w:basedOn w:val="Heading3"/>
    <w:next w:val="Normal"/>
    <w:rsid w:val="00F720EF"/>
    <w:pPr>
      <w:numPr>
        <w:numId w:val="12"/>
      </w:numPr>
      <w:spacing w:line="250" w:lineRule="exact"/>
    </w:pPr>
    <w:rPr>
      <w:sz w:val="24"/>
    </w:rPr>
  </w:style>
  <w:style w:type="paragraph" w:customStyle="1" w:styleId="a4">
    <w:name w:val="a4"/>
    <w:basedOn w:val="Heading4"/>
    <w:next w:val="Normal"/>
    <w:rsid w:val="00F720EF"/>
    <w:pPr>
      <w:numPr>
        <w:numId w:val="12"/>
      </w:numPr>
    </w:pPr>
  </w:style>
  <w:style w:type="paragraph" w:customStyle="1" w:styleId="a5">
    <w:name w:val="a5"/>
    <w:basedOn w:val="Heading5"/>
    <w:next w:val="Normal"/>
    <w:rsid w:val="00F720EF"/>
    <w:pPr>
      <w:numPr>
        <w:numId w:val="12"/>
      </w:numPr>
    </w:pPr>
  </w:style>
  <w:style w:type="paragraph" w:customStyle="1" w:styleId="a6">
    <w:name w:val="a6"/>
    <w:basedOn w:val="Heading6"/>
    <w:next w:val="Normal"/>
    <w:rsid w:val="00F720EF"/>
    <w:pPr>
      <w:numPr>
        <w:numId w:val="12"/>
      </w:numPr>
    </w:pPr>
  </w:style>
  <w:style w:type="character" w:styleId="Emphasis">
    <w:name w:val="Emphasis"/>
    <w:qFormat/>
    <w:rsid w:val="00932BEF"/>
    <w:rPr>
      <w:i/>
      <w:noProof w:val="0"/>
      <w:lang w:val="fr-FR"/>
    </w:rPr>
  </w:style>
  <w:style w:type="paragraph" w:styleId="EnvelopeAddress">
    <w:name w:val="envelope address"/>
    <w:basedOn w:val="Normal"/>
    <w:rsid w:val="00932BEF"/>
    <w:pPr>
      <w:framePr w:w="7938" w:h="1985" w:hRule="exact" w:hSpace="141" w:wrap="auto" w:hAnchor="page" w:xAlign="center" w:yAlign="bottom"/>
      <w:ind w:left="2835"/>
    </w:pPr>
    <w:rPr>
      <w:sz w:val="26"/>
    </w:rPr>
  </w:style>
  <w:style w:type="paragraph" w:styleId="EnvelopeReturn">
    <w:name w:val="envelope return"/>
    <w:basedOn w:val="Normal"/>
    <w:rsid w:val="00932BEF"/>
  </w:style>
  <w:style w:type="paragraph" w:customStyle="1" w:styleId="ANNEX">
    <w:name w:val="ANNEX"/>
    <w:basedOn w:val="Normal"/>
    <w:next w:val="Normal"/>
    <w:rsid w:val="009440F8"/>
    <w:pPr>
      <w:keepNext/>
      <w:pageBreakBefore/>
      <w:numPr>
        <w:numId w:val="12"/>
      </w:numPr>
      <w:spacing w:after="760" w:line="310" w:lineRule="exact"/>
      <w:ind w:left="0" w:firstLine="0"/>
      <w:jc w:val="center"/>
      <w:outlineLvl w:val="0"/>
    </w:pPr>
    <w:rPr>
      <w:b/>
      <w:sz w:val="30"/>
    </w:rPr>
  </w:style>
  <w:style w:type="paragraph" w:customStyle="1" w:styleId="ANNEXN">
    <w:name w:val="ANNEXN"/>
    <w:basedOn w:val="ANNEX"/>
    <w:next w:val="Normal"/>
    <w:rsid w:val="00932BEF"/>
    <w:pPr>
      <w:numPr>
        <w:numId w:val="44"/>
      </w:numPr>
    </w:pPr>
  </w:style>
  <w:style w:type="paragraph" w:customStyle="1" w:styleId="ANNEXZ">
    <w:name w:val="ANNEXZ"/>
    <w:basedOn w:val="ANNEX"/>
    <w:next w:val="Normal"/>
    <w:rsid w:val="007A7002"/>
    <w:pPr>
      <w:numPr>
        <w:numId w:val="14"/>
      </w:numPr>
    </w:pPr>
  </w:style>
  <w:style w:type="character" w:styleId="EndnoteReference">
    <w:name w:val="endnote reference"/>
    <w:semiHidden/>
    <w:rsid w:val="00932BEF"/>
    <w:rPr>
      <w:noProof w:val="0"/>
      <w:vertAlign w:val="superscript"/>
      <w:lang w:val="fr-FR"/>
    </w:rPr>
  </w:style>
  <w:style w:type="character" w:styleId="FootnoteReference">
    <w:name w:val="footnote reference"/>
    <w:semiHidden/>
    <w:rsid w:val="00932BEF"/>
    <w:rPr>
      <w:noProof/>
      <w:position w:val="6"/>
      <w:sz w:val="18"/>
      <w:vertAlign w:val="baseline"/>
      <w:lang w:val="fr-FR"/>
    </w:rPr>
  </w:style>
  <w:style w:type="paragraph" w:customStyle="1" w:styleId="Biblioentry">
    <w:name w:val="Biblio entry"/>
    <w:basedOn w:val="Normal"/>
    <w:rsid w:val="001771A4"/>
    <w:pPr>
      <w:numPr>
        <w:numId w:val="15"/>
      </w:numPr>
      <w:tabs>
        <w:tab w:val="left" w:pos="660"/>
      </w:tabs>
    </w:pPr>
  </w:style>
  <w:style w:type="paragraph" w:styleId="CommentText">
    <w:name w:val="annotation text"/>
    <w:basedOn w:val="Normal"/>
    <w:link w:val="CommentTextChar"/>
    <w:semiHidden/>
    <w:rsid w:val="00932BEF"/>
  </w:style>
  <w:style w:type="paragraph" w:styleId="BodyText">
    <w:name w:val="Body Text"/>
    <w:basedOn w:val="Normal"/>
    <w:rsid w:val="00932BEF"/>
    <w:pPr>
      <w:spacing w:before="60" w:after="60" w:line="210" w:lineRule="atLeast"/>
    </w:pPr>
    <w:rPr>
      <w:sz w:val="20"/>
    </w:rPr>
  </w:style>
  <w:style w:type="paragraph" w:styleId="BodyText2">
    <w:name w:val="Body Text 2"/>
    <w:basedOn w:val="Normal"/>
    <w:rsid w:val="00932BEF"/>
    <w:pPr>
      <w:spacing w:before="60" w:after="60" w:line="190" w:lineRule="atLeast"/>
    </w:pPr>
    <w:rPr>
      <w:sz w:val="18"/>
    </w:rPr>
  </w:style>
  <w:style w:type="paragraph" w:styleId="BodyText3">
    <w:name w:val="Body Text 3"/>
    <w:basedOn w:val="Normal"/>
    <w:rsid w:val="00932BEF"/>
    <w:pPr>
      <w:spacing w:before="60" w:after="60" w:line="170" w:lineRule="atLeast"/>
    </w:pPr>
    <w:rPr>
      <w:sz w:val="16"/>
    </w:rPr>
  </w:style>
  <w:style w:type="paragraph" w:styleId="Date">
    <w:name w:val="Date"/>
    <w:basedOn w:val="Normal"/>
    <w:next w:val="Normal"/>
    <w:rsid w:val="00932BEF"/>
  </w:style>
  <w:style w:type="paragraph" w:customStyle="1" w:styleId="Definition">
    <w:name w:val="Definition"/>
    <w:basedOn w:val="Normal"/>
    <w:next w:val="Normal"/>
    <w:rsid w:val="00932BEF"/>
  </w:style>
  <w:style w:type="character" w:customStyle="1" w:styleId="Defterms">
    <w:name w:val="Defterms"/>
    <w:rsid w:val="00932BEF"/>
    <w:rPr>
      <w:noProof/>
      <w:color w:val="auto"/>
      <w:lang w:val="fr-FR"/>
    </w:rPr>
  </w:style>
  <w:style w:type="paragraph" w:customStyle="1" w:styleId="dl">
    <w:name w:val="dl"/>
    <w:basedOn w:val="Normal"/>
    <w:rsid w:val="00932BEF"/>
    <w:pPr>
      <w:ind w:left="800" w:hanging="400"/>
    </w:pPr>
  </w:style>
  <w:style w:type="character" w:styleId="Strong">
    <w:name w:val="Strong"/>
    <w:qFormat/>
    <w:rsid w:val="00932BEF"/>
    <w:rPr>
      <w:b/>
      <w:noProof w:val="0"/>
      <w:lang w:val="fr-FR"/>
    </w:rPr>
  </w:style>
  <w:style w:type="paragraph" w:styleId="Header">
    <w:name w:val="header"/>
    <w:basedOn w:val="Normal"/>
    <w:rsid w:val="00932BEF"/>
    <w:pPr>
      <w:spacing w:after="740" w:line="220" w:lineRule="exact"/>
    </w:pPr>
    <w:rPr>
      <w:b/>
      <w:sz w:val="24"/>
    </w:rPr>
  </w:style>
  <w:style w:type="paragraph" w:styleId="MessageHeader">
    <w:name w:val="Message Header"/>
    <w:basedOn w:val="Normal"/>
    <w:rsid w:val="00932BEF"/>
    <w:pPr>
      <w:pBdr>
        <w:top w:val="single" w:sz="6" w:space="1" w:color="auto"/>
        <w:left w:val="single" w:sz="6" w:space="1" w:color="auto"/>
        <w:bottom w:val="single" w:sz="6" w:space="1" w:color="auto"/>
        <w:right w:val="single" w:sz="6" w:space="1" w:color="auto"/>
      </w:pBdr>
      <w:shd w:val="pct20" w:color="auto" w:fill="auto"/>
      <w:ind w:left="1134" w:hanging="1134"/>
    </w:pPr>
    <w:rPr>
      <w:sz w:val="26"/>
    </w:rPr>
  </w:style>
  <w:style w:type="paragraph" w:customStyle="1" w:styleId="Example">
    <w:name w:val="Example"/>
    <w:basedOn w:val="Normal"/>
    <w:next w:val="Normal"/>
    <w:rsid w:val="00932BEF"/>
    <w:pPr>
      <w:tabs>
        <w:tab w:val="left" w:pos="1360"/>
      </w:tabs>
      <w:spacing w:line="210" w:lineRule="atLeast"/>
    </w:pPr>
    <w:rPr>
      <w:sz w:val="20"/>
    </w:rPr>
  </w:style>
  <w:style w:type="paragraph" w:styleId="DocumentMap">
    <w:name w:val="Document Map"/>
    <w:basedOn w:val="Normal"/>
    <w:semiHidden/>
    <w:rsid w:val="00932BEF"/>
    <w:pPr>
      <w:shd w:val="clear" w:color="auto" w:fill="000080"/>
    </w:pPr>
  </w:style>
  <w:style w:type="character" w:customStyle="1" w:styleId="ExtXref">
    <w:name w:val="ExtXref"/>
    <w:rsid w:val="00932BEF"/>
    <w:rPr>
      <w:noProof/>
      <w:color w:val="auto"/>
      <w:lang w:val="fr-FR"/>
    </w:rPr>
  </w:style>
  <w:style w:type="paragraph" w:customStyle="1" w:styleId="Figurefootnote">
    <w:name w:val="Figure footnote"/>
    <w:basedOn w:val="Normal"/>
    <w:rsid w:val="00932BEF"/>
    <w:pPr>
      <w:keepNext/>
      <w:tabs>
        <w:tab w:val="left" w:pos="340"/>
      </w:tabs>
      <w:spacing w:after="60" w:line="210" w:lineRule="atLeast"/>
    </w:pPr>
    <w:rPr>
      <w:sz w:val="20"/>
    </w:rPr>
  </w:style>
  <w:style w:type="paragraph" w:customStyle="1" w:styleId="Figuretitle">
    <w:name w:val="Figure title"/>
    <w:basedOn w:val="Normal"/>
    <w:next w:val="Normal"/>
    <w:rsid w:val="00932BEF"/>
    <w:pPr>
      <w:suppressAutoHyphens/>
      <w:spacing w:before="220" w:after="220"/>
      <w:jc w:val="center"/>
    </w:pPr>
    <w:rPr>
      <w:b/>
    </w:rPr>
  </w:style>
  <w:style w:type="paragraph" w:customStyle="1" w:styleId="Foreword">
    <w:name w:val="Foreword"/>
    <w:basedOn w:val="Normal"/>
    <w:next w:val="Normal"/>
    <w:rsid w:val="00932BEF"/>
    <w:rPr>
      <w:color w:val="0000FF"/>
    </w:rPr>
  </w:style>
  <w:style w:type="paragraph" w:customStyle="1" w:styleId="Formula">
    <w:name w:val="Formula"/>
    <w:basedOn w:val="Normal"/>
    <w:next w:val="Normal"/>
    <w:rsid w:val="00932BEF"/>
    <w:pPr>
      <w:tabs>
        <w:tab w:val="right" w:pos="9752"/>
      </w:tabs>
      <w:spacing w:after="220"/>
      <w:ind w:left="403"/>
      <w:jc w:val="left"/>
    </w:pPr>
  </w:style>
  <w:style w:type="paragraph" w:styleId="Closing">
    <w:name w:val="Closing"/>
    <w:basedOn w:val="Normal"/>
    <w:rsid w:val="00932BEF"/>
    <w:pPr>
      <w:ind w:left="4252"/>
    </w:pPr>
  </w:style>
  <w:style w:type="paragraph" w:styleId="Index1">
    <w:name w:val="index 1"/>
    <w:basedOn w:val="Normal"/>
    <w:semiHidden/>
    <w:rsid w:val="00932BEF"/>
    <w:pPr>
      <w:spacing w:after="0" w:line="210" w:lineRule="atLeast"/>
      <w:ind w:left="142" w:hanging="142"/>
      <w:jc w:val="left"/>
    </w:pPr>
    <w:rPr>
      <w:b/>
      <w:sz w:val="20"/>
    </w:rPr>
  </w:style>
  <w:style w:type="paragraph" w:styleId="Index2">
    <w:name w:val="index 2"/>
    <w:basedOn w:val="Normal"/>
    <w:next w:val="Normal"/>
    <w:autoRedefine/>
    <w:semiHidden/>
    <w:rsid w:val="00932BEF"/>
    <w:pPr>
      <w:spacing w:line="210" w:lineRule="atLeast"/>
      <w:ind w:left="600" w:hanging="200"/>
    </w:pPr>
    <w:rPr>
      <w:b/>
      <w:sz w:val="20"/>
    </w:rPr>
  </w:style>
  <w:style w:type="paragraph" w:styleId="Index3">
    <w:name w:val="index 3"/>
    <w:basedOn w:val="Normal"/>
    <w:next w:val="Normal"/>
    <w:autoRedefine/>
    <w:semiHidden/>
    <w:rsid w:val="00932BEF"/>
    <w:pPr>
      <w:spacing w:line="220" w:lineRule="atLeast"/>
      <w:ind w:left="600" w:hanging="200"/>
    </w:pPr>
    <w:rPr>
      <w:b/>
    </w:rPr>
  </w:style>
  <w:style w:type="paragraph" w:styleId="Index4">
    <w:name w:val="index 4"/>
    <w:basedOn w:val="Normal"/>
    <w:next w:val="Normal"/>
    <w:autoRedefine/>
    <w:semiHidden/>
    <w:rsid w:val="00932BEF"/>
    <w:pPr>
      <w:spacing w:line="220" w:lineRule="atLeast"/>
      <w:ind w:left="800" w:hanging="200"/>
    </w:pPr>
    <w:rPr>
      <w:b/>
    </w:rPr>
  </w:style>
  <w:style w:type="paragraph" w:styleId="Index5">
    <w:name w:val="index 5"/>
    <w:basedOn w:val="Normal"/>
    <w:next w:val="Normal"/>
    <w:autoRedefine/>
    <w:semiHidden/>
    <w:rsid w:val="00932BEF"/>
    <w:pPr>
      <w:spacing w:line="220" w:lineRule="atLeast"/>
      <w:ind w:left="1000" w:hanging="200"/>
    </w:pPr>
    <w:rPr>
      <w:b/>
    </w:rPr>
  </w:style>
  <w:style w:type="paragraph" w:styleId="Index6">
    <w:name w:val="index 6"/>
    <w:basedOn w:val="Normal"/>
    <w:next w:val="Normal"/>
    <w:autoRedefine/>
    <w:semiHidden/>
    <w:rsid w:val="00932BEF"/>
    <w:pPr>
      <w:spacing w:line="220" w:lineRule="atLeast"/>
      <w:ind w:left="1200" w:hanging="200"/>
    </w:pPr>
    <w:rPr>
      <w:b/>
    </w:rPr>
  </w:style>
  <w:style w:type="paragraph" w:styleId="Index7">
    <w:name w:val="index 7"/>
    <w:basedOn w:val="Normal"/>
    <w:next w:val="Normal"/>
    <w:autoRedefine/>
    <w:semiHidden/>
    <w:rsid w:val="00932BEF"/>
    <w:pPr>
      <w:spacing w:line="220" w:lineRule="atLeast"/>
      <w:ind w:left="1400" w:hanging="200"/>
    </w:pPr>
    <w:rPr>
      <w:b/>
    </w:rPr>
  </w:style>
  <w:style w:type="paragraph" w:styleId="Index8">
    <w:name w:val="index 8"/>
    <w:basedOn w:val="Normal"/>
    <w:next w:val="Normal"/>
    <w:autoRedefine/>
    <w:semiHidden/>
    <w:rsid w:val="00932BEF"/>
    <w:pPr>
      <w:spacing w:line="220" w:lineRule="atLeast"/>
      <w:ind w:left="1600" w:hanging="200"/>
    </w:pPr>
    <w:rPr>
      <w:b/>
    </w:rPr>
  </w:style>
  <w:style w:type="paragraph" w:styleId="Index9">
    <w:name w:val="index 9"/>
    <w:basedOn w:val="Normal"/>
    <w:next w:val="Normal"/>
    <w:autoRedefine/>
    <w:semiHidden/>
    <w:rsid w:val="00932BEF"/>
    <w:pPr>
      <w:spacing w:line="220" w:lineRule="atLeast"/>
      <w:ind w:left="1800" w:hanging="200"/>
    </w:pPr>
    <w:rPr>
      <w:b/>
    </w:rPr>
  </w:style>
  <w:style w:type="paragraph" w:customStyle="1" w:styleId="Introduction">
    <w:name w:val="Introduction"/>
    <w:basedOn w:val="Normal"/>
    <w:next w:val="Normal"/>
    <w:rsid w:val="00932BEF"/>
    <w:pPr>
      <w:keepNext/>
      <w:pageBreakBefore/>
      <w:tabs>
        <w:tab w:val="left" w:pos="400"/>
      </w:tabs>
      <w:suppressAutoHyphens/>
      <w:spacing w:before="960" w:after="310" w:line="310" w:lineRule="exact"/>
      <w:jc w:val="left"/>
    </w:pPr>
    <w:rPr>
      <w:b/>
      <w:sz w:val="30"/>
    </w:rPr>
  </w:style>
  <w:style w:type="paragraph" w:styleId="Caption">
    <w:name w:val="caption"/>
    <w:basedOn w:val="Normal"/>
    <w:next w:val="Normal"/>
    <w:qFormat/>
    <w:rsid w:val="00932BEF"/>
    <w:pPr>
      <w:spacing w:before="120" w:after="120"/>
    </w:pPr>
    <w:rPr>
      <w:b/>
    </w:rPr>
  </w:style>
  <w:style w:type="character" w:styleId="Hyperlink">
    <w:name w:val="Hyperlink"/>
    <w:uiPriority w:val="99"/>
    <w:rsid w:val="00932BEF"/>
    <w:rPr>
      <w:noProof w:val="0"/>
      <w:color w:val="0000FF"/>
      <w:u w:val="single"/>
      <w:lang w:val="fr-FR"/>
    </w:rPr>
  </w:style>
  <w:style w:type="character" w:styleId="FollowedHyperlink">
    <w:name w:val="FollowedHyperlink"/>
    <w:rsid w:val="00932BEF"/>
    <w:rPr>
      <w:noProof w:val="0"/>
      <w:color w:val="800080"/>
      <w:u w:val="single"/>
      <w:lang w:val="fr-FR"/>
    </w:rPr>
  </w:style>
  <w:style w:type="paragraph" w:styleId="List">
    <w:name w:val="List"/>
    <w:basedOn w:val="Normal"/>
    <w:rsid w:val="00932BEF"/>
    <w:pPr>
      <w:ind w:left="283" w:hanging="283"/>
    </w:pPr>
  </w:style>
  <w:style w:type="paragraph" w:styleId="List2">
    <w:name w:val="List 2"/>
    <w:basedOn w:val="Normal"/>
    <w:rsid w:val="00932BEF"/>
    <w:pPr>
      <w:ind w:left="566" w:hanging="283"/>
    </w:pPr>
  </w:style>
  <w:style w:type="paragraph" w:styleId="List3">
    <w:name w:val="List 3"/>
    <w:basedOn w:val="Normal"/>
    <w:rsid w:val="00932BEF"/>
    <w:pPr>
      <w:ind w:left="849" w:hanging="283"/>
    </w:pPr>
  </w:style>
  <w:style w:type="paragraph" w:styleId="List4">
    <w:name w:val="List 4"/>
    <w:basedOn w:val="Normal"/>
    <w:rsid w:val="00932BEF"/>
    <w:pPr>
      <w:ind w:left="1132" w:hanging="283"/>
    </w:pPr>
  </w:style>
  <w:style w:type="paragraph" w:styleId="List5">
    <w:name w:val="List 5"/>
    <w:basedOn w:val="Normal"/>
    <w:rsid w:val="00932BEF"/>
    <w:pPr>
      <w:ind w:left="1415" w:hanging="283"/>
    </w:pPr>
  </w:style>
  <w:style w:type="paragraph" w:styleId="ListNumber">
    <w:name w:val="List Number"/>
    <w:basedOn w:val="Normal"/>
    <w:rsid w:val="00932BEF"/>
    <w:pPr>
      <w:numPr>
        <w:numId w:val="23"/>
      </w:numPr>
      <w:tabs>
        <w:tab w:val="left" w:pos="400"/>
      </w:tabs>
    </w:pPr>
  </w:style>
  <w:style w:type="paragraph" w:styleId="ListNumber2">
    <w:name w:val="List Number 2"/>
    <w:basedOn w:val="Normal"/>
    <w:rsid w:val="00932BEF"/>
    <w:pPr>
      <w:numPr>
        <w:ilvl w:val="1"/>
        <w:numId w:val="23"/>
      </w:numPr>
      <w:tabs>
        <w:tab w:val="left" w:pos="800"/>
      </w:tabs>
    </w:pPr>
  </w:style>
  <w:style w:type="paragraph" w:styleId="ListNumber3">
    <w:name w:val="List Number 3"/>
    <w:basedOn w:val="Normal"/>
    <w:rsid w:val="00932BEF"/>
    <w:pPr>
      <w:numPr>
        <w:ilvl w:val="2"/>
        <w:numId w:val="23"/>
      </w:numPr>
      <w:tabs>
        <w:tab w:val="left" w:pos="1200"/>
      </w:tabs>
    </w:pPr>
  </w:style>
  <w:style w:type="paragraph" w:styleId="ListNumber4">
    <w:name w:val="List Number 4"/>
    <w:basedOn w:val="Normal"/>
    <w:rsid w:val="00932BEF"/>
    <w:pPr>
      <w:numPr>
        <w:ilvl w:val="3"/>
        <w:numId w:val="23"/>
      </w:numPr>
      <w:tabs>
        <w:tab w:val="left" w:pos="1600"/>
      </w:tabs>
    </w:pPr>
  </w:style>
  <w:style w:type="paragraph" w:styleId="ListNumber5">
    <w:name w:val="List Number 5"/>
    <w:basedOn w:val="Normal"/>
    <w:rsid w:val="00932BEF"/>
    <w:pPr>
      <w:numPr>
        <w:numId w:val="25"/>
      </w:numPr>
    </w:pPr>
  </w:style>
  <w:style w:type="paragraph" w:styleId="ListBullet">
    <w:name w:val="List Bullet"/>
    <w:basedOn w:val="Normal"/>
    <w:autoRedefine/>
    <w:rsid w:val="00932BEF"/>
    <w:pPr>
      <w:numPr>
        <w:numId w:val="27"/>
      </w:numPr>
    </w:pPr>
  </w:style>
  <w:style w:type="paragraph" w:styleId="ListBullet2">
    <w:name w:val="List Bullet 2"/>
    <w:basedOn w:val="Normal"/>
    <w:autoRedefine/>
    <w:rsid w:val="00932BEF"/>
    <w:pPr>
      <w:numPr>
        <w:numId w:val="29"/>
      </w:numPr>
    </w:pPr>
  </w:style>
  <w:style w:type="paragraph" w:styleId="ListBullet3">
    <w:name w:val="List Bullet 3"/>
    <w:basedOn w:val="Normal"/>
    <w:autoRedefine/>
    <w:rsid w:val="00932BEF"/>
    <w:pPr>
      <w:numPr>
        <w:numId w:val="31"/>
      </w:numPr>
    </w:pPr>
  </w:style>
  <w:style w:type="paragraph" w:styleId="ListBullet4">
    <w:name w:val="List Bullet 4"/>
    <w:basedOn w:val="Normal"/>
    <w:autoRedefine/>
    <w:rsid w:val="00932BEF"/>
    <w:pPr>
      <w:numPr>
        <w:numId w:val="33"/>
      </w:numPr>
    </w:pPr>
  </w:style>
  <w:style w:type="paragraph" w:styleId="ListBullet5">
    <w:name w:val="List Bullet 5"/>
    <w:basedOn w:val="Normal"/>
    <w:autoRedefine/>
    <w:rsid w:val="00932BEF"/>
    <w:pPr>
      <w:numPr>
        <w:numId w:val="35"/>
      </w:numPr>
    </w:pPr>
  </w:style>
  <w:style w:type="paragraph" w:styleId="ListContinue">
    <w:name w:val="List Continue"/>
    <w:basedOn w:val="Normal"/>
    <w:rsid w:val="00932BEF"/>
    <w:pPr>
      <w:numPr>
        <w:numId w:val="39"/>
      </w:numPr>
      <w:tabs>
        <w:tab w:val="left" w:pos="400"/>
      </w:tabs>
    </w:pPr>
  </w:style>
  <w:style w:type="paragraph" w:styleId="ListContinue2">
    <w:name w:val="List Continue 2"/>
    <w:basedOn w:val="ListContinue"/>
    <w:rsid w:val="00932BEF"/>
    <w:pPr>
      <w:numPr>
        <w:ilvl w:val="1"/>
      </w:numPr>
      <w:tabs>
        <w:tab w:val="clear" w:pos="400"/>
        <w:tab w:val="left" w:pos="800"/>
      </w:tabs>
    </w:pPr>
  </w:style>
  <w:style w:type="paragraph" w:styleId="ListContinue3">
    <w:name w:val="List Continue 3"/>
    <w:basedOn w:val="ListContinue"/>
    <w:rsid w:val="00932BEF"/>
    <w:pPr>
      <w:numPr>
        <w:ilvl w:val="2"/>
      </w:numPr>
      <w:tabs>
        <w:tab w:val="clear" w:pos="400"/>
        <w:tab w:val="left" w:pos="1200"/>
      </w:tabs>
    </w:pPr>
  </w:style>
  <w:style w:type="paragraph" w:styleId="ListContinue4">
    <w:name w:val="List Continue 4"/>
    <w:basedOn w:val="ListContinue"/>
    <w:rsid w:val="00932BEF"/>
    <w:pPr>
      <w:numPr>
        <w:ilvl w:val="3"/>
      </w:numPr>
      <w:tabs>
        <w:tab w:val="clear" w:pos="400"/>
        <w:tab w:val="left" w:pos="1600"/>
      </w:tabs>
    </w:pPr>
  </w:style>
  <w:style w:type="paragraph" w:styleId="ListContinue5">
    <w:name w:val="List Continue 5"/>
    <w:basedOn w:val="Normal"/>
    <w:rsid w:val="00932BEF"/>
    <w:pPr>
      <w:spacing w:after="120"/>
      <w:ind w:left="1415"/>
    </w:pPr>
  </w:style>
  <w:style w:type="character" w:styleId="CommentReference">
    <w:name w:val="annotation reference"/>
    <w:semiHidden/>
    <w:rsid w:val="00932BEF"/>
    <w:rPr>
      <w:noProof w:val="0"/>
      <w:sz w:val="18"/>
      <w:lang w:val="fr-FR"/>
    </w:rPr>
  </w:style>
  <w:style w:type="paragraph" w:customStyle="1" w:styleId="MSDNFR">
    <w:name w:val="MSDNFR"/>
    <w:basedOn w:val="Normal"/>
    <w:next w:val="Normal"/>
    <w:rsid w:val="00932BEF"/>
    <w:pPr>
      <w:spacing w:line="220" w:lineRule="atLeast"/>
    </w:pPr>
    <w:rPr>
      <w:color w:val="0000FF"/>
    </w:rPr>
  </w:style>
  <w:style w:type="paragraph" w:customStyle="1" w:styleId="na2">
    <w:name w:val="na2"/>
    <w:basedOn w:val="a2"/>
    <w:next w:val="Normal"/>
    <w:rsid w:val="005B59A9"/>
    <w:pPr>
      <w:numPr>
        <w:numId w:val="44"/>
      </w:numPr>
    </w:pPr>
  </w:style>
  <w:style w:type="paragraph" w:customStyle="1" w:styleId="na3">
    <w:name w:val="na3"/>
    <w:basedOn w:val="a3"/>
    <w:next w:val="Normal"/>
    <w:rsid w:val="00932BEF"/>
    <w:pPr>
      <w:numPr>
        <w:numId w:val="44"/>
      </w:numPr>
    </w:pPr>
  </w:style>
  <w:style w:type="paragraph" w:customStyle="1" w:styleId="na4">
    <w:name w:val="na4"/>
    <w:basedOn w:val="a4"/>
    <w:next w:val="Normal"/>
    <w:rsid w:val="00932BEF"/>
    <w:pPr>
      <w:numPr>
        <w:numId w:val="44"/>
      </w:numPr>
      <w:tabs>
        <w:tab w:val="left" w:pos="1060"/>
      </w:tabs>
    </w:pPr>
  </w:style>
  <w:style w:type="paragraph" w:customStyle="1" w:styleId="na5">
    <w:name w:val="na5"/>
    <w:basedOn w:val="a5"/>
    <w:next w:val="Normal"/>
    <w:rsid w:val="00932BEF"/>
    <w:pPr>
      <w:numPr>
        <w:numId w:val="44"/>
      </w:numPr>
    </w:pPr>
  </w:style>
  <w:style w:type="paragraph" w:customStyle="1" w:styleId="na6">
    <w:name w:val="na6"/>
    <w:basedOn w:val="a6"/>
    <w:next w:val="Normal"/>
    <w:rsid w:val="00932BEF"/>
    <w:pPr>
      <w:numPr>
        <w:numId w:val="44"/>
      </w:numPr>
    </w:pPr>
  </w:style>
  <w:style w:type="paragraph" w:styleId="BlockText">
    <w:name w:val="Block Text"/>
    <w:basedOn w:val="Normal"/>
    <w:rsid w:val="00932BEF"/>
    <w:pPr>
      <w:spacing w:after="120"/>
      <w:ind w:left="1440" w:right="1440"/>
    </w:pPr>
  </w:style>
  <w:style w:type="paragraph" w:customStyle="1" w:styleId="Note">
    <w:name w:val="Note"/>
    <w:basedOn w:val="Normal"/>
    <w:next w:val="Normal"/>
    <w:rsid w:val="00932BEF"/>
    <w:pPr>
      <w:tabs>
        <w:tab w:val="left" w:pos="960"/>
      </w:tabs>
      <w:spacing w:line="210" w:lineRule="atLeast"/>
    </w:pPr>
    <w:rPr>
      <w:sz w:val="20"/>
    </w:rPr>
  </w:style>
  <w:style w:type="paragraph" w:styleId="FootnoteText">
    <w:name w:val="footnote text"/>
    <w:basedOn w:val="Normal"/>
    <w:semiHidden/>
    <w:rsid w:val="00932BEF"/>
    <w:pPr>
      <w:tabs>
        <w:tab w:val="left" w:pos="340"/>
      </w:tabs>
      <w:spacing w:after="120" w:line="210" w:lineRule="atLeast"/>
    </w:pPr>
    <w:rPr>
      <w:sz w:val="20"/>
    </w:rPr>
  </w:style>
  <w:style w:type="paragraph" w:styleId="EndnoteText">
    <w:name w:val="endnote text"/>
    <w:basedOn w:val="Normal"/>
    <w:semiHidden/>
    <w:rsid w:val="00932BEF"/>
  </w:style>
  <w:style w:type="character" w:styleId="LineNumber">
    <w:name w:val="line number"/>
    <w:rsid w:val="00932BEF"/>
    <w:rPr>
      <w:noProof w:val="0"/>
      <w:lang w:val="fr-FR"/>
    </w:rPr>
  </w:style>
  <w:style w:type="character" w:styleId="PageNumber">
    <w:name w:val="page number"/>
    <w:rsid w:val="00932BEF"/>
    <w:rPr>
      <w:noProof/>
      <w:lang w:val="fr-FR"/>
    </w:rPr>
  </w:style>
  <w:style w:type="paragraph" w:customStyle="1" w:styleId="p2">
    <w:name w:val="p2"/>
    <w:basedOn w:val="Normal"/>
    <w:next w:val="Normal"/>
    <w:rsid w:val="003169DA"/>
    <w:pPr>
      <w:tabs>
        <w:tab w:val="left" w:pos="539"/>
      </w:tabs>
    </w:pPr>
  </w:style>
  <w:style w:type="paragraph" w:customStyle="1" w:styleId="p3">
    <w:name w:val="p3"/>
    <w:basedOn w:val="Normal"/>
    <w:next w:val="Normal"/>
    <w:rsid w:val="003169DA"/>
    <w:pPr>
      <w:tabs>
        <w:tab w:val="left" w:pos="658"/>
      </w:tabs>
    </w:pPr>
  </w:style>
  <w:style w:type="paragraph" w:customStyle="1" w:styleId="p4">
    <w:name w:val="p4"/>
    <w:basedOn w:val="Normal"/>
    <w:next w:val="Normal"/>
    <w:rsid w:val="003169DA"/>
    <w:pPr>
      <w:tabs>
        <w:tab w:val="left" w:pos="941"/>
      </w:tabs>
    </w:pPr>
  </w:style>
  <w:style w:type="paragraph" w:customStyle="1" w:styleId="p5">
    <w:name w:val="p5"/>
    <w:basedOn w:val="Normal"/>
    <w:next w:val="Normal"/>
    <w:rsid w:val="003169DA"/>
    <w:pPr>
      <w:tabs>
        <w:tab w:val="left" w:pos="1077"/>
      </w:tabs>
    </w:pPr>
  </w:style>
  <w:style w:type="paragraph" w:customStyle="1" w:styleId="p6">
    <w:name w:val="p6"/>
    <w:basedOn w:val="Normal"/>
    <w:next w:val="Normal"/>
    <w:rsid w:val="003169DA"/>
    <w:pPr>
      <w:tabs>
        <w:tab w:val="left" w:pos="1191"/>
      </w:tabs>
    </w:pPr>
  </w:style>
  <w:style w:type="paragraph" w:styleId="Footer">
    <w:name w:val="footer"/>
    <w:basedOn w:val="Normal"/>
    <w:rsid w:val="00DA0376"/>
    <w:pPr>
      <w:tabs>
        <w:tab w:val="right" w:pos="9752"/>
      </w:tabs>
      <w:spacing w:after="0" w:line="220" w:lineRule="exact"/>
      <w:jc w:val="left"/>
    </w:pPr>
  </w:style>
  <w:style w:type="paragraph" w:customStyle="1" w:styleId="RefNorm">
    <w:name w:val="RefNorm"/>
    <w:basedOn w:val="Normal"/>
    <w:next w:val="Normal"/>
    <w:rsid w:val="00932BEF"/>
  </w:style>
  <w:style w:type="paragraph" w:styleId="BodyTextFirstIndent">
    <w:name w:val="Body Text First Indent"/>
    <w:basedOn w:val="BodyText"/>
    <w:rsid w:val="00932BEF"/>
    <w:pPr>
      <w:spacing w:before="0" w:after="120"/>
      <w:ind w:firstLine="210"/>
    </w:pPr>
  </w:style>
  <w:style w:type="paragraph" w:styleId="BodyTextIndent">
    <w:name w:val="Body Text Indent"/>
    <w:basedOn w:val="Normal"/>
    <w:rsid w:val="00932BEF"/>
    <w:pPr>
      <w:spacing w:after="120"/>
      <w:ind w:left="283"/>
    </w:pPr>
  </w:style>
  <w:style w:type="paragraph" w:styleId="BodyTextIndent2">
    <w:name w:val="Body Text Indent 2"/>
    <w:basedOn w:val="Normal"/>
    <w:rsid w:val="00932BEF"/>
    <w:pPr>
      <w:spacing w:after="120" w:line="480" w:lineRule="auto"/>
      <w:ind w:left="283"/>
    </w:pPr>
  </w:style>
  <w:style w:type="paragraph" w:styleId="BodyTextIndent3">
    <w:name w:val="Body Text Indent 3"/>
    <w:basedOn w:val="Normal"/>
    <w:rsid w:val="00932BEF"/>
    <w:pPr>
      <w:spacing w:after="120"/>
      <w:ind w:left="283"/>
    </w:pPr>
    <w:rPr>
      <w:sz w:val="18"/>
    </w:rPr>
  </w:style>
  <w:style w:type="paragraph" w:styleId="BodyTextFirstIndent2">
    <w:name w:val="Body Text First Indent 2"/>
    <w:basedOn w:val="Normal"/>
    <w:rsid w:val="00932BEF"/>
    <w:pPr>
      <w:ind w:firstLine="210"/>
    </w:pPr>
  </w:style>
  <w:style w:type="paragraph" w:styleId="NormalIndent">
    <w:name w:val="Normal Indent"/>
    <w:basedOn w:val="Normal"/>
    <w:rsid w:val="00932BEF"/>
    <w:pPr>
      <w:ind w:left="708"/>
    </w:pPr>
  </w:style>
  <w:style w:type="paragraph" w:styleId="Salutation">
    <w:name w:val="Salutation"/>
    <w:basedOn w:val="Normal"/>
    <w:next w:val="Normal"/>
    <w:rsid w:val="00932BEF"/>
  </w:style>
  <w:style w:type="paragraph" w:styleId="Signature">
    <w:name w:val="Signature"/>
    <w:basedOn w:val="Normal"/>
    <w:rsid w:val="00932BEF"/>
    <w:pPr>
      <w:ind w:left="4252"/>
    </w:pPr>
  </w:style>
  <w:style w:type="paragraph" w:styleId="Subtitle">
    <w:name w:val="Subtitle"/>
    <w:basedOn w:val="Normal"/>
    <w:qFormat/>
    <w:rsid w:val="00932BEF"/>
    <w:pPr>
      <w:spacing w:after="60"/>
      <w:jc w:val="center"/>
      <w:outlineLvl w:val="1"/>
    </w:pPr>
    <w:rPr>
      <w:sz w:val="26"/>
    </w:rPr>
  </w:style>
  <w:style w:type="paragraph" w:customStyle="1" w:styleId="Special">
    <w:name w:val="Special"/>
    <w:basedOn w:val="Normal"/>
    <w:next w:val="Normal"/>
    <w:rsid w:val="00932BEF"/>
  </w:style>
  <w:style w:type="paragraph" w:styleId="TableofFigures">
    <w:name w:val="table of figures"/>
    <w:basedOn w:val="Normal"/>
    <w:next w:val="Normal"/>
    <w:semiHidden/>
    <w:rsid w:val="002C3921"/>
    <w:pPr>
      <w:ind w:left="851" w:right="499" w:hanging="851"/>
    </w:pPr>
  </w:style>
  <w:style w:type="paragraph" w:styleId="TableofAuthorities">
    <w:name w:val="table of authorities"/>
    <w:basedOn w:val="Normal"/>
    <w:next w:val="Normal"/>
    <w:semiHidden/>
    <w:rsid w:val="00932BEF"/>
    <w:pPr>
      <w:ind w:left="200" w:hanging="200"/>
    </w:pPr>
  </w:style>
  <w:style w:type="paragraph" w:customStyle="1" w:styleId="Tablefootnote">
    <w:name w:val="Table footnote"/>
    <w:basedOn w:val="Normal"/>
    <w:rsid w:val="00932BEF"/>
    <w:pPr>
      <w:tabs>
        <w:tab w:val="left" w:pos="340"/>
      </w:tabs>
      <w:spacing w:before="60" w:after="60" w:line="190" w:lineRule="atLeast"/>
    </w:pPr>
    <w:rPr>
      <w:sz w:val="18"/>
    </w:rPr>
  </w:style>
  <w:style w:type="paragraph" w:customStyle="1" w:styleId="Tabletext10">
    <w:name w:val="Table text (10)"/>
    <w:basedOn w:val="Normal"/>
    <w:rsid w:val="00932BEF"/>
    <w:pPr>
      <w:spacing w:before="60" w:after="60"/>
    </w:pPr>
  </w:style>
  <w:style w:type="paragraph" w:customStyle="1" w:styleId="Tabletext7">
    <w:name w:val="Table text (7)"/>
    <w:basedOn w:val="Normal"/>
    <w:rsid w:val="00932BEF"/>
    <w:pPr>
      <w:spacing w:before="60" w:after="60" w:line="170" w:lineRule="atLeast"/>
    </w:pPr>
    <w:rPr>
      <w:sz w:val="16"/>
    </w:rPr>
  </w:style>
  <w:style w:type="paragraph" w:customStyle="1" w:styleId="Tabletext8">
    <w:name w:val="Table text (8)"/>
    <w:basedOn w:val="Normal"/>
    <w:rsid w:val="00932BEF"/>
    <w:pPr>
      <w:spacing w:before="60" w:after="60" w:line="190" w:lineRule="atLeast"/>
    </w:pPr>
    <w:rPr>
      <w:sz w:val="18"/>
    </w:rPr>
  </w:style>
  <w:style w:type="paragraph" w:customStyle="1" w:styleId="Tabletext9">
    <w:name w:val="Table text (9)"/>
    <w:basedOn w:val="Normal"/>
    <w:rsid w:val="00932BEF"/>
    <w:pPr>
      <w:spacing w:before="60" w:after="60" w:line="210" w:lineRule="atLeast"/>
    </w:pPr>
    <w:rPr>
      <w:sz w:val="20"/>
    </w:rPr>
  </w:style>
  <w:style w:type="paragraph" w:customStyle="1" w:styleId="Tabletitle">
    <w:name w:val="Table title"/>
    <w:basedOn w:val="Normal"/>
    <w:next w:val="Normal"/>
    <w:rsid w:val="00932BEF"/>
    <w:pPr>
      <w:keepNext/>
      <w:suppressAutoHyphens/>
      <w:spacing w:before="120" w:after="120" w:line="230" w:lineRule="exact"/>
      <w:jc w:val="center"/>
    </w:pPr>
    <w:rPr>
      <w:b/>
    </w:rPr>
  </w:style>
  <w:style w:type="character" w:customStyle="1" w:styleId="TableFootNoteXref">
    <w:name w:val="TableFootNoteXref"/>
    <w:rsid w:val="00932BEF"/>
    <w:rPr>
      <w:noProof/>
      <w:position w:val="6"/>
      <w:sz w:val="16"/>
      <w:lang w:val="fr-FR"/>
    </w:rPr>
  </w:style>
  <w:style w:type="paragraph" w:customStyle="1" w:styleId="Terms">
    <w:name w:val="Term(s)"/>
    <w:basedOn w:val="Normal"/>
    <w:next w:val="Definition"/>
    <w:rsid w:val="00932BEF"/>
    <w:pPr>
      <w:keepNext/>
      <w:suppressAutoHyphens/>
      <w:spacing w:after="0"/>
      <w:jc w:val="left"/>
    </w:pPr>
    <w:rPr>
      <w:b/>
    </w:rPr>
  </w:style>
  <w:style w:type="paragraph" w:customStyle="1" w:styleId="TermNum">
    <w:name w:val="TermNum"/>
    <w:basedOn w:val="Normal"/>
    <w:next w:val="Terms"/>
    <w:rsid w:val="00932BEF"/>
    <w:pPr>
      <w:keepNext/>
      <w:spacing w:after="0"/>
    </w:pPr>
    <w:rPr>
      <w:b/>
    </w:rPr>
  </w:style>
  <w:style w:type="paragraph" w:styleId="PlainText">
    <w:name w:val="Plain Text"/>
    <w:basedOn w:val="Normal"/>
    <w:rsid w:val="00932BEF"/>
    <w:rPr>
      <w:rFonts w:ascii="Courier New" w:hAnsi="Courier New"/>
    </w:rPr>
  </w:style>
  <w:style w:type="paragraph" w:styleId="MacroText">
    <w:name w:val="macro"/>
    <w:semiHidden/>
    <w:rsid w:val="00932BEF"/>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MS Mincho" w:hAnsi="Courier New"/>
      <w:lang w:eastAsia="ja-JP"/>
    </w:rPr>
  </w:style>
  <w:style w:type="paragraph" w:styleId="Title">
    <w:name w:val="Title"/>
    <w:basedOn w:val="Normal"/>
    <w:qFormat/>
    <w:rsid w:val="00932BEF"/>
    <w:pPr>
      <w:spacing w:before="240" w:after="60"/>
      <w:jc w:val="center"/>
      <w:outlineLvl w:val="0"/>
    </w:pPr>
    <w:rPr>
      <w:b/>
      <w:kern w:val="28"/>
      <w:sz w:val="34"/>
    </w:rPr>
  </w:style>
  <w:style w:type="paragraph" w:styleId="NoteHeading">
    <w:name w:val="Note Heading"/>
    <w:basedOn w:val="Normal"/>
    <w:next w:val="Normal"/>
    <w:rsid w:val="00932BEF"/>
  </w:style>
  <w:style w:type="paragraph" w:styleId="IndexHeading">
    <w:name w:val="index heading"/>
    <w:basedOn w:val="Normal"/>
    <w:next w:val="Index1"/>
    <w:semiHidden/>
    <w:rsid w:val="00932BEF"/>
    <w:pPr>
      <w:keepNext/>
      <w:spacing w:before="400" w:after="210"/>
      <w:jc w:val="center"/>
    </w:pPr>
  </w:style>
  <w:style w:type="paragraph" w:styleId="TOAHeading">
    <w:name w:val="toa heading"/>
    <w:basedOn w:val="Normal"/>
    <w:next w:val="Normal"/>
    <w:semiHidden/>
    <w:rsid w:val="00932BEF"/>
    <w:pPr>
      <w:spacing w:before="120"/>
    </w:pPr>
    <w:rPr>
      <w:b/>
      <w:sz w:val="26"/>
    </w:rPr>
  </w:style>
  <w:style w:type="paragraph" w:styleId="TOC1">
    <w:name w:val="toc 1"/>
    <w:basedOn w:val="Normal"/>
    <w:next w:val="Normal"/>
    <w:semiHidden/>
    <w:rsid w:val="00932BEF"/>
    <w:pPr>
      <w:tabs>
        <w:tab w:val="left" w:pos="720"/>
        <w:tab w:val="right" w:leader="dot" w:pos="9752"/>
      </w:tabs>
      <w:suppressAutoHyphens/>
      <w:spacing w:before="120" w:after="0"/>
      <w:ind w:left="720" w:right="500" w:hanging="720"/>
      <w:jc w:val="left"/>
    </w:pPr>
    <w:rPr>
      <w:b/>
    </w:rPr>
  </w:style>
  <w:style w:type="paragraph" w:styleId="TOC2">
    <w:name w:val="toc 2"/>
    <w:basedOn w:val="TOC1"/>
    <w:next w:val="Normal"/>
    <w:semiHidden/>
    <w:rsid w:val="00932BEF"/>
    <w:pPr>
      <w:spacing w:before="0"/>
    </w:pPr>
  </w:style>
  <w:style w:type="paragraph" w:styleId="TOC3">
    <w:name w:val="toc 3"/>
    <w:basedOn w:val="TOC2"/>
    <w:next w:val="Normal"/>
    <w:semiHidden/>
    <w:rsid w:val="00932BEF"/>
  </w:style>
  <w:style w:type="paragraph" w:styleId="TOC4">
    <w:name w:val="toc 4"/>
    <w:basedOn w:val="TOC2"/>
    <w:next w:val="Normal"/>
    <w:semiHidden/>
    <w:rsid w:val="00932BEF"/>
    <w:pPr>
      <w:tabs>
        <w:tab w:val="clear" w:pos="720"/>
        <w:tab w:val="left" w:pos="1140"/>
      </w:tabs>
      <w:ind w:left="1140" w:hanging="1140"/>
    </w:pPr>
  </w:style>
  <w:style w:type="paragraph" w:styleId="TOC5">
    <w:name w:val="toc 5"/>
    <w:basedOn w:val="TOC4"/>
    <w:next w:val="Normal"/>
    <w:semiHidden/>
    <w:rsid w:val="00932BEF"/>
  </w:style>
  <w:style w:type="paragraph" w:styleId="TOC6">
    <w:name w:val="toc 6"/>
    <w:basedOn w:val="TOC4"/>
    <w:next w:val="Normal"/>
    <w:semiHidden/>
    <w:rsid w:val="00932BEF"/>
    <w:pPr>
      <w:tabs>
        <w:tab w:val="clear" w:pos="1140"/>
        <w:tab w:val="left" w:pos="1440"/>
      </w:tabs>
      <w:ind w:left="1440" w:hanging="1440"/>
    </w:pPr>
  </w:style>
  <w:style w:type="paragraph" w:styleId="TOC7">
    <w:name w:val="toc 7"/>
    <w:basedOn w:val="TOC4"/>
    <w:next w:val="Normal"/>
    <w:semiHidden/>
    <w:rsid w:val="00932BEF"/>
    <w:pPr>
      <w:tabs>
        <w:tab w:val="clear" w:pos="1140"/>
        <w:tab w:val="left" w:pos="1440"/>
      </w:tabs>
      <w:ind w:left="1440" w:hanging="1440"/>
    </w:pPr>
  </w:style>
  <w:style w:type="paragraph" w:styleId="TOC8">
    <w:name w:val="toc 8"/>
    <w:basedOn w:val="TOC4"/>
    <w:next w:val="Normal"/>
    <w:semiHidden/>
    <w:rsid w:val="00932BEF"/>
    <w:pPr>
      <w:tabs>
        <w:tab w:val="clear" w:pos="1140"/>
        <w:tab w:val="left" w:pos="1440"/>
      </w:tabs>
      <w:ind w:left="1440" w:hanging="1440"/>
    </w:pPr>
  </w:style>
  <w:style w:type="paragraph" w:styleId="TOC9">
    <w:name w:val="toc 9"/>
    <w:basedOn w:val="TOC1"/>
    <w:next w:val="Normal"/>
    <w:uiPriority w:val="39"/>
    <w:rsid w:val="00932BEF"/>
    <w:pPr>
      <w:tabs>
        <w:tab w:val="clear" w:pos="720"/>
      </w:tabs>
      <w:ind w:left="0" w:firstLine="0"/>
    </w:pPr>
  </w:style>
  <w:style w:type="paragraph" w:customStyle="1" w:styleId="zzBiblio">
    <w:name w:val="zzBiblio"/>
    <w:basedOn w:val="Normal"/>
    <w:next w:val="Biblioentry"/>
    <w:rsid w:val="00932BEF"/>
    <w:pPr>
      <w:pageBreakBefore/>
      <w:spacing w:after="760" w:line="310" w:lineRule="exact"/>
      <w:jc w:val="center"/>
    </w:pPr>
    <w:rPr>
      <w:b/>
      <w:sz w:val="30"/>
    </w:rPr>
  </w:style>
  <w:style w:type="paragraph" w:customStyle="1" w:styleId="zzContents">
    <w:name w:val="zzContents"/>
    <w:basedOn w:val="Introduction"/>
    <w:next w:val="TOC1"/>
    <w:rsid w:val="00932BEF"/>
    <w:pPr>
      <w:tabs>
        <w:tab w:val="clear" w:pos="400"/>
      </w:tabs>
    </w:pPr>
  </w:style>
  <w:style w:type="paragraph" w:customStyle="1" w:styleId="zzCopyright">
    <w:name w:val="zzCopyright"/>
    <w:basedOn w:val="Normal"/>
    <w:next w:val="Normal"/>
    <w:rsid w:val="00932BEF"/>
    <w:pPr>
      <w:pBdr>
        <w:top w:val="single" w:sz="4" w:space="1" w:color="0000FF"/>
        <w:left w:val="single" w:sz="4" w:space="4" w:color="0000FF"/>
        <w:bottom w:val="single" w:sz="4" w:space="1" w:color="0000FF"/>
        <w:right w:val="single" w:sz="4" w:space="4" w:color="0000FF"/>
      </w:pBdr>
      <w:tabs>
        <w:tab w:val="left" w:pos="514"/>
        <w:tab w:val="left" w:pos="9623"/>
      </w:tabs>
      <w:ind w:left="284" w:right="284"/>
    </w:pPr>
    <w:rPr>
      <w:color w:val="0000FF"/>
    </w:rPr>
  </w:style>
  <w:style w:type="paragraph" w:customStyle="1" w:styleId="zzCover">
    <w:name w:val="zzCover"/>
    <w:basedOn w:val="Normal"/>
    <w:rsid w:val="00932BEF"/>
    <w:pPr>
      <w:spacing w:after="220"/>
      <w:jc w:val="right"/>
    </w:pPr>
    <w:rPr>
      <w:b/>
      <w:color w:val="000000"/>
      <w:sz w:val="26"/>
    </w:rPr>
  </w:style>
  <w:style w:type="paragraph" w:customStyle="1" w:styleId="zzForeword">
    <w:name w:val="zzForeword"/>
    <w:basedOn w:val="Introduction"/>
    <w:next w:val="Normal"/>
    <w:rsid w:val="00932BEF"/>
    <w:pPr>
      <w:tabs>
        <w:tab w:val="clear" w:pos="400"/>
      </w:tabs>
    </w:pPr>
    <w:rPr>
      <w:color w:val="0000FF"/>
    </w:rPr>
  </w:style>
  <w:style w:type="paragraph" w:customStyle="1" w:styleId="zzHelp">
    <w:name w:val="zzHelp"/>
    <w:basedOn w:val="Normal"/>
    <w:rsid w:val="00932BEF"/>
    <w:rPr>
      <w:color w:val="008000"/>
    </w:rPr>
  </w:style>
  <w:style w:type="paragraph" w:customStyle="1" w:styleId="zzIndex">
    <w:name w:val="zzIndex"/>
    <w:basedOn w:val="zzBiblio"/>
    <w:next w:val="IndexHeading"/>
    <w:rsid w:val="00932BEF"/>
  </w:style>
  <w:style w:type="paragraph" w:customStyle="1" w:styleId="zzLc5">
    <w:name w:val="zzLc5"/>
    <w:basedOn w:val="Normal"/>
    <w:next w:val="Normal"/>
    <w:rsid w:val="00932BEF"/>
    <w:pPr>
      <w:jc w:val="left"/>
    </w:pPr>
  </w:style>
  <w:style w:type="paragraph" w:customStyle="1" w:styleId="zzLc6">
    <w:name w:val="zzLc6"/>
    <w:basedOn w:val="Normal"/>
    <w:next w:val="Normal"/>
    <w:rsid w:val="00932BEF"/>
    <w:pPr>
      <w:jc w:val="left"/>
    </w:pPr>
  </w:style>
  <w:style w:type="paragraph" w:customStyle="1" w:styleId="zzLn5">
    <w:name w:val="zzLn5"/>
    <w:basedOn w:val="Normal"/>
    <w:next w:val="Normal"/>
    <w:rsid w:val="00932BEF"/>
    <w:pPr>
      <w:jc w:val="left"/>
    </w:pPr>
  </w:style>
  <w:style w:type="paragraph" w:customStyle="1" w:styleId="zzLn6">
    <w:name w:val="zzLn6"/>
    <w:basedOn w:val="Normal"/>
    <w:next w:val="Normal"/>
    <w:rsid w:val="00932BEF"/>
    <w:pPr>
      <w:jc w:val="left"/>
    </w:pPr>
  </w:style>
  <w:style w:type="paragraph" w:customStyle="1" w:styleId="zzSTDTitle">
    <w:name w:val="zzSTDTitle"/>
    <w:basedOn w:val="Normal"/>
    <w:next w:val="Normal"/>
    <w:rsid w:val="00932BEF"/>
    <w:pPr>
      <w:suppressAutoHyphens/>
      <w:spacing w:before="400" w:after="760" w:line="350" w:lineRule="exact"/>
      <w:jc w:val="left"/>
    </w:pPr>
    <w:rPr>
      <w:b/>
      <w:color w:val="0000FF"/>
      <w:sz w:val="34"/>
    </w:rPr>
  </w:style>
  <w:style w:type="paragraph" w:customStyle="1" w:styleId="zzISOforeword">
    <w:name w:val="zz ISO foreword"/>
    <w:basedOn w:val="Introduction"/>
    <w:next w:val="Normal"/>
    <w:rsid w:val="00487B99"/>
    <w:rPr>
      <w:color w:val="0000FF"/>
    </w:rPr>
  </w:style>
  <w:style w:type="paragraph" w:customStyle="1" w:styleId="ISOforeword">
    <w:name w:val="ISO foreword"/>
    <w:basedOn w:val="Normal"/>
    <w:next w:val="Normal"/>
    <w:rsid w:val="003910B8"/>
    <w:rPr>
      <w:color w:val="0000FF"/>
    </w:rPr>
  </w:style>
  <w:style w:type="paragraph" w:customStyle="1" w:styleId="titreannexe">
    <w:name w:val="titre annexe"/>
    <w:basedOn w:val="Normal"/>
    <w:rsid w:val="00C32759"/>
    <w:pPr>
      <w:spacing w:line="240" w:lineRule="auto"/>
      <w:jc w:val="center"/>
    </w:pPr>
    <w:rPr>
      <w:rFonts w:eastAsia="Cambria"/>
      <w:b/>
      <w:sz w:val="26"/>
      <w:lang w:eastAsia="ja-JP"/>
    </w:rPr>
  </w:style>
  <w:style w:type="table" w:styleId="DarkList">
    <w:name w:val="Dark List"/>
    <w:basedOn w:val="TableNormal"/>
    <w:uiPriority w:val="70"/>
    <w:rsid w:val="00450B7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450B79"/>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450B79"/>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450B79"/>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450B79"/>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450B79"/>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450B79"/>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E-mailSignature">
    <w:name w:val="E-mail Signature"/>
    <w:basedOn w:val="Normal"/>
    <w:link w:val="E-mailSignatureChar"/>
    <w:rsid w:val="00450B79"/>
    <w:pPr>
      <w:spacing w:after="0" w:line="240" w:lineRule="auto"/>
    </w:pPr>
  </w:style>
  <w:style w:type="character" w:customStyle="1" w:styleId="E-mailSignatureChar">
    <w:name w:val="E-mail Signature Char"/>
    <w:basedOn w:val="DefaultParagraphFont"/>
    <w:link w:val="E-mailSignature"/>
    <w:rsid w:val="00450B79"/>
    <w:rPr>
      <w:rFonts w:eastAsia="MS Mincho"/>
      <w:sz w:val="22"/>
      <w:lang w:val="fr-FR" w:eastAsia="fr-FR"/>
    </w:rPr>
  </w:style>
  <w:style w:type="table" w:styleId="ColorfulList">
    <w:name w:val="Colorful List"/>
    <w:basedOn w:val="TableNormal"/>
    <w:uiPriority w:val="72"/>
    <w:rsid w:val="00450B7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450B79"/>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450B79"/>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450B79"/>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450B79"/>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450B7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450B79"/>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450B79"/>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450B79"/>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450B79"/>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450B79"/>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450B79"/>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450B79"/>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450B79"/>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rsid w:val="00450B7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450B79"/>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450B79"/>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450B79"/>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450B79"/>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450B79"/>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450B79"/>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ghtList">
    <w:name w:val="Light List"/>
    <w:basedOn w:val="TableNormal"/>
    <w:uiPriority w:val="61"/>
    <w:rsid w:val="00450B7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450B7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450B7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450B7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450B7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450B7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450B7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450B7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50B7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450B79"/>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450B7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450B79"/>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450B79"/>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450B79"/>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Grid">
    <w:name w:val="Light Grid"/>
    <w:basedOn w:val="TableNormal"/>
    <w:uiPriority w:val="62"/>
    <w:rsid w:val="00450B7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450B7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450B7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450B7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450B7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450B7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450B7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HTMLAddress">
    <w:name w:val="HTML Address"/>
    <w:basedOn w:val="Normal"/>
    <w:link w:val="HTMLAddressChar"/>
    <w:rsid w:val="00450B79"/>
    <w:pPr>
      <w:spacing w:after="0" w:line="240" w:lineRule="auto"/>
    </w:pPr>
    <w:rPr>
      <w:i/>
      <w:iCs/>
    </w:rPr>
  </w:style>
  <w:style w:type="character" w:customStyle="1" w:styleId="HTMLAddressChar">
    <w:name w:val="HTML Address Char"/>
    <w:basedOn w:val="DefaultParagraphFont"/>
    <w:link w:val="HTMLAddress"/>
    <w:rsid w:val="00450B79"/>
    <w:rPr>
      <w:rFonts w:eastAsia="MS Mincho"/>
      <w:i/>
      <w:iCs/>
      <w:sz w:val="22"/>
      <w:lang w:val="fr-FR" w:eastAsia="fr-FR"/>
    </w:rPr>
  </w:style>
  <w:style w:type="paragraph" w:styleId="HTMLPreformatted">
    <w:name w:val="HTML Preformatted"/>
    <w:basedOn w:val="Normal"/>
    <w:link w:val="HTMLPreformattedChar"/>
    <w:rsid w:val="00450B79"/>
    <w:pPr>
      <w:spacing w:after="0" w:line="240" w:lineRule="auto"/>
    </w:pPr>
  </w:style>
  <w:style w:type="character" w:customStyle="1" w:styleId="HTMLPreformattedChar">
    <w:name w:val="HTML Preformatted Char"/>
    <w:basedOn w:val="DefaultParagraphFont"/>
    <w:link w:val="HTMLPreformatted"/>
    <w:rsid w:val="00450B79"/>
    <w:rPr>
      <w:rFonts w:eastAsia="MS Mincho"/>
      <w:sz w:val="22"/>
      <w:lang w:val="fr-FR" w:eastAsia="fr-FR"/>
    </w:rPr>
  </w:style>
  <w:style w:type="paragraph" w:styleId="TOCHeading">
    <w:name w:val="TOC Heading"/>
    <w:basedOn w:val="Heading1"/>
    <w:next w:val="Normal"/>
    <w:uiPriority w:val="39"/>
    <w:semiHidden/>
    <w:unhideWhenUsed/>
    <w:qFormat/>
    <w:rsid w:val="00450B79"/>
    <w:pPr>
      <w:keepLines/>
      <w:numPr>
        <w:numId w:val="0"/>
      </w:numPr>
      <w:suppressAutoHyphens w:val="0"/>
      <w:spacing w:before="480" w:after="0" w:line="230" w:lineRule="atLeast"/>
      <w:jc w:val="both"/>
      <w:outlineLvl w:val="9"/>
    </w:pPr>
    <w:rPr>
      <w:rFonts w:asciiTheme="majorHAnsi" w:eastAsiaTheme="majorEastAsia" w:hAnsiTheme="majorHAnsi" w:cstheme="majorBidi"/>
      <w:bCs/>
      <w:color w:val="365F91" w:themeColor="accent1" w:themeShade="BF"/>
      <w:sz w:val="30"/>
      <w:szCs w:val="30"/>
    </w:rPr>
  </w:style>
  <w:style w:type="paragraph" w:styleId="IntenseQuote">
    <w:name w:val="Intense Quote"/>
    <w:basedOn w:val="Normal"/>
    <w:next w:val="Normal"/>
    <w:link w:val="IntenseQuoteChar"/>
    <w:uiPriority w:val="30"/>
    <w:qFormat/>
    <w:rsid w:val="00450B7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50B79"/>
    <w:rPr>
      <w:rFonts w:eastAsia="MS Mincho"/>
      <w:b/>
      <w:bCs/>
      <w:i/>
      <w:iCs/>
      <w:color w:val="4F81BD" w:themeColor="accent1"/>
      <w:sz w:val="22"/>
      <w:lang w:val="fr-FR" w:eastAsia="fr-FR"/>
    </w:rPr>
  </w:style>
  <w:style w:type="paragraph" w:styleId="NoSpacing">
    <w:name w:val="No Spacing"/>
    <w:uiPriority w:val="1"/>
    <w:qFormat/>
    <w:rsid w:val="00450B79"/>
    <w:pPr>
      <w:jc w:val="both"/>
    </w:pPr>
    <w:rPr>
      <w:rFonts w:eastAsia="MS Mincho"/>
      <w:lang w:eastAsia="fr-FR"/>
    </w:rPr>
  </w:style>
  <w:style w:type="paragraph" w:styleId="CommentSubject">
    <w:name w:val="annotation subject"/>
    <w:basedOn w:val="CommentText"/>
    <w:next w:val="CommentText"/>
    <w:link w:val="CommentSubjectChar"/>
    <w:rsid w:val="00450B79"/>
    <w:pPr>
      <w:spacing w:line="240" w:lineRule="auto"/>
    </w:pPr>
    <w:rPr>
      <w:b/>
      <w:bCs/>
    </w:rPr>
  </w:style>
  <w:style w:type="character" w:customStyle="1" w:styleId="CommentTextChar">
    <w:name w:val="Comment Text Char"/>
    <w:basedOn w:val="DefaultParagraphFont"/>
    <w:link w:val="CommentText"/>
    <w:semiHidden/>
    <w:rsid w:val="00450B79"/>
    <w:rPr>
      <w:rFonts w:eastAsia="MS Mincho"/>
      <w:sz w:val="22"/>
      <w:lang w:val="fr-FR" w:eastAsia="fr-FR"/>
    </w:rPr>
  </w:style>
  <w:style w:type="character" w:customStyle="1" w:styleId="CommentSubjectChar">
    <w:name w:val="Comment Subject Char"/>
    <w:basedOn w:val="CommentTextChar"/>
    <w:link w:val="CommentSubject"/>
    <w:rsid w:val="00450B79"/>
    <w:rPr>
      <w:rFonts w:eastAsia="MS Mincho"/>
      <w:b/>
      <w:bCs/>
      <w:sz w:val="22"/>
      <w:lang w:val="fr-FR" w:eastAsia="fr-FR"/>
    </w:rPr>
  </w:style>
  <w:style w:type="paragraph" w:styleId="ListParagraph">
    <w:name w:val="List Paragraph"/>
    <w:basedOn w:val="Normal"/>
    <w:uiPriority w:val="34"/>
    <w:qFormat/>
    <w:rsid w:val="00450B79"/>
    <w:pPr>
      <w:ind w:left="720"/>
      <w:contextualSpacing/>
    </w:pPr>
  </w:style>
  <w:style w:type="paragraph" w:styleId="Bibliography">
    <w:name w:val="Bibliography"/>
    <w:basedOn w:val="Normal"/>
    <w:next w:val="Normal"/>
    <w:uiPriority w:val="37"/>
    <w:semiHidden/>
    <w:unhideWhenUsed/>
    <w:rsid w:val="00450B79"/>
  </w:style>
  <w:style w:type="table" w:styleId="MediumList1">
    <w:name w:val="Medium List 1"/>
    <w:basedOn w:val="TableNormal"/>
    <w:uiPriority w:val="65"/>
    <w:rsid w:val="00450B7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450B79"/>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450B79"/>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450B79"/>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450B79"/>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450B79"/>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450B79"/>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450B7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450B7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6"/>
        <w:szCs w:val="26"/>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450B7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6"/>
        <w:szCs w:val="26"/>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450B7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6"/>
        <w:szCs w:val="26"/>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450B7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6"/>
        <w:szCs w:val="26"/>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450B7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6"/>
        <w:szCs w:val="26"/>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450B7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6"/>
        <w:szCs w:val="26"/>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450B7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50B7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50B7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50B7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50B7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50B7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50B7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450B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50B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50B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50B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50B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50B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50B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1">
    <w:name w:val="Medium Grid 1"/>
    <w:basedOn w:val="TableNormal"/>
    <w:uiPriority w:val="67"/>
    <w:rsid w:val="00450B7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450B7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450B7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450B7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450B7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450B7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450B7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450B7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450B7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450B7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450B7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450B7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450B7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450B7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450B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450B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450B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450B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450B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450B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450B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paragraph" w:styleId="BalloonText">
    <w:name w:val="Balloon Text"/>
    <w:basedOn w:val="Normal"/>
    <w:link w:val="BalloonTextChar"/>
    <w:rsid w:val="00450B79"/>
    <w:pPr>
      <w:spacing w:after="0" w:line="240" w:lineRule="auto"/>
    </w:pPr>
    <w:rPr>
      <w:sz w:val="18"/>
      <w:szCs w:val="18"/>
    </w:rPr>
  </w:style>
  <w:style w:type="character" w:customStyle="1" w:styleId="BalloonTextChar">
    <w:name w:val="Balloon Text Char"/>
    <w:basedOn w:val="DefaultParagraphFont"/>
    <w:link w:val="BalloonText"/>
    <w:rsid w:val="00450B79"/>
    <w:rPr>
      <w:rFonts w:eastAsia="MS Mincho"/>
      <w:sz w:val="18"/>
      <w:szCs w:val="18"/>
      <w:lang w:val="fr-FR" w:eastAsia="fr-FR"/>
    </w:rPr>
  </w:style>
  <w:style w:type="paragraph" w:styleId="NormalWeb">
    <w:name w:val="Normal (Web)"/>
    <w:basedOn w:val="Normal"/>
    <w:rsid w:val="00450B79"/>
    <w:rPr>
      <w:sz w:val="26"/>
      <w:szCs w:val="26"/>
    </w:rPr>
  </w:style>
  <w:style w:type="table" w:styleId="Table3Deffects1">
    <w:name w:val="Table 3D effects 1"/>
    <w:basedOn w:val="TableNormal"/>
    <w:rsid w:val="00450B79"/>
    <w:pPr>
      <w:spacing w:after="240" w:line="230" w:lineRule="atLeas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450B79"/>
    <w:pPr>
      <w:spacing w:after="240" w:line="230" w:lineRule="atLeas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450B79"/>
    <w:pPr>
      <w:spacing w:after="240" w:line="230" w:lineRule="atLeas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rsid w:val="00450B79"/>
    <w:pPr>
      <w:spacing w:after="240" w:line="230" w:lineRule="atLeas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rsid w:val="00450B79"/>
    <w:pPr>
      <w:spacing w:after="240" w:line="230" w:lineRule="atLeas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450B79"/>
    <w:pPr>
      <w:spacing w:after="240" w:line="230" w:lineRule="atLeas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450B79"/>
    <w:pPr>
      <w:spacing w:after="240" w:line="230" w:lineRule="atLeas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rsid w:val="00450B79"/>
    <w:pPr>
      <w:spacing w:after="240" w:line="230" w:lineRule="atLeas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rsid w:val="00450B79"/>
    <w:pPr>
      <w:spacing w:after="240" w:line="230" w:lineRule="atLeas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450B79"/>
    <w:pPr>
      <w:spacing w:after="240" w:line="230" w:lineRule="atLeas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450B79"/>
    <w:pPr>
      <w:spacing w:after="240" w:line="230" w:lineRule="atLeas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rsid w:val="00450B79"/>
    <w:pPr>
      <w:spacing w:after="240" w:line="230" w:lineRule="atLeas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450B79"/>
    <w:pPr>
      <w:spacing w:after="240" w:line="230" w:lineRule="atLeas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450B79"/>
    <w:pPr>
      <w:spacing w:after="240" w:line="230" w:lineRule="atLeas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450B79"/>
    <w:pPr>
      <w:spacing w:after="240" w:line="230" w:lineRule="atLeas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rsid w:val="00450B79"/>
    <w:pPr>
      <w:spacing w:after="240" w:line="230" w:lineRule="atLeas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450B79"/>
    <w:pPr>
      <w:spacing w:after="240" w:line="230" w:lineRule="atLeas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450B79"/>
    <w:pPr>
      <w:spacing w:after="240" w:line="230" w:lineRule="atLeas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450B79"/>
    <w:pPr>
      <w:spacing w:after="240" w:line="230" w:lineRule="atLeas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450B79"/>
    <w:pPr>
      <w:spacing w:after="240" w:line="230" w:lineRule="atLeas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450B79"/>
    <w:pPr>
      <w:spacing w:after="240" w:line="230" w:lineRule="atLeas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450B79"/>
    <w:pPr>
      <w:spacing w:after="240" w:line="230" w:lineRule="atLeas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450B79"/>
    <w:pPr>
      <w:spacing w:after="240" w:line="230" w:lineRule="atLeas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450B79"/>
    <w:pPr>
      <w:spacing w:after="240" w:line="230" w:lineRule="atLeas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
    <w:name w:val="Table Grid 1"/>
    <w:basedOn w:val="TableNormal"/>
    <w:rsid w:val="00450B79"/>
    <w:pPr>
      <w:spacing w:after="240" w:line="230" w:lineRule="atLeas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450B79"/>
    <w:pPr>
      <w:spacing w:after="240" w:line="230" w:lineRule="atLeas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450B79"/>
    <w:pPr>
      <w:spacing w:after="240" w:line="230" w:lineRule="atLeas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450B79"/>
    <w:pPr>
      <w:spacing w:after="240" w:line="230" w:lineRule="atLeas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450B79"/>
    <w:pPr>
      <w:spacing w:after="240" w:line="230" w:lineRule="atLeas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450B79"/>
    <w:pPr>
      <w:spacing w:after="240" w:line="230" w:lineRule="atLeas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450B79"/>
    <w:pPr>
      <w:spacing w:after="240" w:line="230" w:lineRule="atLeas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450B79"/>
    <w:pPr>
      <w:spacing w:after="240" w:line="23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rsid w:val="00450B79"/>
    <w:pPr>
      <w:spacing w:after="240" w:line="230" w:lineRule="atLeas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450B79"/>
    <w:pPr>
      <w:spacing w:after="240" w:line="230" w:lineRule="atLeas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450B79"/>
    <w:pPr>
      <w:spacing w:after="240" w:line="230" w:lineRule="atLeas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450B79"/>
    <w:pPr>
      <w:spacing w:after="240" w:line="230" w:lineRule="atLeas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450B79"/>
    <w:pPr>
      <w:spacing w:after="240" w:line="230" w:lineRule="atLeas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rsid w:val="00450B79"/>
    <w:pPr>
      <w:spacing w:after="240" w:line="230" w:lineRule="atLeas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450B79"/>
    <w:pPr>
      <w:spacing w:after="240" w:line="230" w:lineRule="atLeas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450B79"/>
    <w:pPr>
      <w:spacing w:after="240" w:line="230" w:lineRule="atLeas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450B79"/>
    <w:pPr>
      <w:spacing w:after="240" w:line="230" w:lineRule="atLeas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450B79"/>
    <w:pPr>
      <w:spacing w:after="240" w:line="230" w:lineRule="atLeas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rsid w:val="00450B79"/>
    <w:pPr>
      <w:spacing w:after="240" w:line="23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450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450B79"/>
    <w:rPr>
      <w:i/>
      <w:iCs/>
      <w:color w:val="000000" w:themeColor="text1"/>
    </w:rPr>
  </w:style>
  <w:style w:type="character" w:customStyle="1" w:styleId="QuoteChar">
    <w:name w:val="Quote Char"/>
    <w:basedOn w:val="DefaultParagraphFont"/>
    <w:link w:val="Quote"/>
    <w:uiPriority w:val="29"/>
    <w:rsid w:val="00450B79"/>
    <w:rPr>
      <w:rFonts w:eastAsia="MS Mincho"/>
      <w:i/>
      <w:iCs/>
      <w:color w:val="000000" w:themeColor="text1"/>
      <w:sz w:val="22"/>
      <w:lang w:val="fr-FR" w:eastAsia="fr-FR"/>
    </w:rPr>
  </w:style>
  <w:style w:type="character" w:styleId="PlaceholderText">
    <w:name w:val="Placeholder Text"/>
    <w:basedOn w:val="DefaultParagraphFont"/>
    <w:uiPriority w:val="99"/>
    <w:semiHidden/>
    <w:rsid w:val="003F57B3"/>
    <w:rPr>
      <w:color w:val="808080"/>
    </w:rPr>
  </w:style>
  <w:style w:type="paragraph" w:customStyle="1" w:styleId="ForewordText">
    <w:name w:val="Foreword Text"/>
    <w:basedOn w:val="Normal"/>
    <w:rsid w:val="00240D48"/>
    <w:pPr>
      <w:spacing w:line="240" w:lineRule="atLeast"/>
    </w:pPr>
    <w:rPr>
      <w:rFonts w:eastAsia="Calibri" w:cs="Times New Roman"/>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88421">
      <w:bodyDiv w:val="1"/>
      <w:marLeft w:val="0"/>
      <w:marRight w:val="0"/>
      <w:marTop w:val="0"/>
      <w:marBottom w:val="0"/>
      <w:divBdr>
        <w:top w:val="none" w:sz="0" w:space="0" w:color="auto"/>
        <w:left w:val="none" w:sz="0" w:space="0" w:color="auto"/>
        <w:bottom w:val="none" w:sz="0" w:space="0" w:color="auto"/>
        <w:right w:val="none" w:sz="0" w:space="0" w:color="auto"/>
      </w:divBdr>
    </w:div>
    <w:div w:id="622729468">
      <w:bodyDiv w:val="1"/>
      <w:marLeft w:val="0"/>
      <w:marRight w:val="0"/>
      <w:marTop w:val="0"/>
      <w:marBottom w:val="0"/>
      <w:divBdr>
        <w:top w:val="none" w:sz="0" w:space="0" w:color="auto"/>
        <w:left w:val="none" w:sz="0" w:space="0" w:color="auto"/>
        <w:bottom w:val="none" w:sz="0" w:space="0" w:color="auto"/>
        <w:right w:val="none" w:sz="0" w:space="0" w:color="auto"/>
      </w:divBdr>
    </w:div>
    <w:div w:id="885876607">
      <w:bodyDiv w:val="1"/>
      <w:marLeft w:val="0"/>
      <w:marRight w:val="0"/>
      <w:marTop w:val="0"/>
      <w:marBottom w:val="0"/>
      <w:divBdr>
        <w:top w:val="none" w:sz="0" w:space="0" w:color="auto"/>
        <w:left w:val="none" w:sz="0" w:space="0" w:color="auto"/>
        <w:bottom w:val="none" w:sz="0" w:space="0" w:color="auto"/>
        <w:right w:val="none" w:sz="0" w:space="0" w:color="auto"/>
      </w:divBdr>
    </w:div>
    <w:div w:id="1113666211">
      <w:bodyDiv w:val="1"/>
      <w:marLeft w:val="0"/>
      <w:marRight w:val="0"/>
      <w:marTop w:val="0"/>
      <w:marBottom w:val="0"/>
      <w:divBdr>
        <w:top w:val="none" w:sz="0" w:space="0" w:color="auto"/>
        <w:left w:val="none" w:sz="0" w:space="0" w:color="auto"/>
        <w:bottom w:val="none" w:sz="0" w:space="0" w:color="auto"/>
        <w:right w:val="none" w:sz="0" w:space="0" w:color="auto"/>
      </w:divBdr>
    </w:div>
    <w:div w:id="1193104710">
      <w:bodyDiv w:val="1"/>
      <w:marLeft w:val="0"/>
      <w:marRight w:val="0"/>
      <w:marTop w:val="0"/>
      <w:marBottom w:val="0"/>
      <w:divBdr>
        <w:top w:val="none" w:sz="0" w:space="0" w:color="auto"/>
        <w:left w:val="none" w:sz="0" w:space="0" w:color="auto"/>
        <w:bottom w:val="none" w:sz="0" w:space="0" w:color="auto"/>
        <w:right w:val="none" w:sz="0" w:space="0" w:color="auto"/>
      </w:divBdr>
    </w:div>
    <w:div w:id="1477575214">
      <w:bodyDiv w:val="1"/>
      <w:marLeft w:val="0"/>
      <w:marRight w:val="0"/>
      <w:marTop w:val="0"/>
      <w:marBottom w:val="0"/>
      <w:divBdr>
        <w:top w:val="none" w:sz="0" w:space="0" w:color="auto"/>
        <w:left w:val="none" w:sz="0" w:space="0" w:color="auto"/>
        <w:bottom w:val="none" w:sz="0" w:space="0" w:color="auto"/>
        <w:right w:val="none" w:sz="0" w:space="0" w:color="auto"/>
      </w:divBdr>
    </w:div>
    <w:div w:id="1611425199">
      <w:bodyDiv w:val="1"/>
      <w:marLeft w:val="0"/>
      <w:marRight w:val="0"/>
      <w:marTop w:val="0"/>
      <w:marBottom w:val="0"/>
      <w:divBdr>
        <w:top w:val="none" w:sz="0" w:space="0" w:color="auto"/>
        <w:left w:val="none" w:sz="0" w:space="0" w:color="auto"/>
        <w:bottom w:val="none" w:sz="0" w:space="0" w:color="auto"/>
        <w:right w:val="none" w:sz="0" w:space="0" w:color="auto"/>
      </w:divBdr>
    </w:div>
    <w:div w:id="200936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ulmir\AppData\Roaming\Microsoft\Templates\std_EN_FR.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6E1B49CF51A9F429440A3C78B816EED" ma:contentTypeVersion="0" ma:contentTypeDescription="Create a new document." ma:contentTypeScope="" ma:versionID="269333055b410e1980164bf1d6cf1bb8">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563EFE2-7E1A-4912-8C1E-4A1D99B87367}">
  <ds:schemaRefs>
    <ds:schemaRef ds:uri="http://schemas.microsoft.com/sharepoint/v3/contenttype/forms"/>
  </ds:schemaRefs>
</ds:datastoreItem>
</file>

<file path=customXml/itemProps2.xml><?xml version="1.0" encoding="utf-8"?>
<ds:datastoreItem xmlns:ds="http://schemas.openxmlformats.org/officeDocument/2006/customXml" ds:itemID="{8C6FB3D2-0954-4D34-B60E-C77033B9A796}">
  <ds:schemaRefs>
    <ds:schemaRef ds:uri="http://schemas.openxmlformats.org/officeDocument/2006/bibliography"/>
  </ds:schemaRefs>
</ds:datastoreItem>
</file>

<file path=customXml/itemProps3.xml><?xml version="1.0" encoding="utf-8"?>
<ds:datastoreItem xmlns:ds="http://schemas.openxmlformats.org/officeDocument/2006/customXml" ds:itemID="{C0DD9D17-28DD-42DF-8819-259C19B48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48B8226-4179-4E06-BC08-D8B286FF56C2}">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std_EN_FR.dotm</Template>
  <TotalTime>19</TotalTime>
  <Pages>1</Pages>
  <Words>353</Words>
  <Characters>2017</Characters>
  <Application>Microsoft Office Word</Application>
  <DocSecurity>0</DocSecurity>
  <Lines>16</Lines>
  <Paragraphs>4</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CEN Annex ZA (informative) - Relationship between this European Standard and the [essential]/[interoperability]/[…] requirements of [Directive]/[Regulation]/[Decision]/[…][Reference numbers of the legal act] aimed to be covered</vt:lpstr>
      <vt:lpstr>CEN Annex ZA (informative) - Relationship between this European Standard and the [essential]/[interoperability]/[…] requirements of [Directive]/[Regulation]/[Decision]/[…][Reference numbers of the legal act] aimed to be covered</vt:lpstr>
      <vt:lpstr/>
    </vt:vector>
  </TitlesOfParts>
  <Company>Afnor</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 Annex ZA (informative) - Relationship between this European Standard and the [essential]/[interoperability]/[…] requirements of [Directive]/[Regulation]/[Decision]/[…][Reference numbers of the legal act] aimed to be covered</dc:title>
  <dc:creator>Schobeß, Christian</dc:creator>
  <cp:keywords>CEN, Annex ZA, informative, relationship, EU, Directive, essential, requirements</cp:keywords>
  <cp:lastModifiedBy>Vandriessche Sophie</cp:lastModifiedBy>
  <cp:revision>5</cp:revision>
  <dcterms:created xsi:type="dcterms:W3CDTF">2026-09-11T13:39:00Z</dcterms:created>
  <dcterms:modified xsi:type="dcterms:W3CDTF">2026-10-27T12:43:00Z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0x01010066E1B49CF51A9F429440A3C78B816EED</vt:lpwstr>
  </property>
  <property fmtid="{D5CDD505-2E9C-101B-9397-08002B2CF9AE}" pid="3" name="TemplateUrl">
    <vt:lpwstr/>
  </property>
  <property fmtid="{D5CDD505-2E9C-101B-9397-08002B2CF9AE}" pid="4" name="xd_Signature">
    <vt:bool>false</vt:bool>
  </property>
  <property fmtid="{D5CDD505-2E9C-101B-9397-08002B2CF9AE}" pid="5" name="xd_ProgID">
    <vt:lpwstr/>
  </property>
</Properties>
</file>